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29" w:rsidRDefault="003612A1" w:rsidP="00094A29">
      <w:pPr>
        <w:spacing w:after="0" w:line="240" w:lineRule="auto"/>
        <w:jc w:val="center"/>
        <w:outlineLvl w:val="1"/>
        <w:rPr>
          <w:rFonts w:ascii="Times New Roman" w:eastAsia="Times New Roman" w:hAnsi="Times New Roman" w:cs="Times New Roman"/>
          <w:b/>
          <w:color w:val="333333"/>
          <w:sz w:val="28"/>
          <w:szCs w:val="28"/>
          <w:lang w:eastAsia="ru-RU"/>
        </w:rPr>
      </w:pPr>
      <w:r w:rsidRPr="00094A29">
        <w:rPr>
          <w:rFonts w:ascii="Times New Roman" w:eastAsia="Times New Roman" w:hAnsi="Times New Roman" w:cs="Times New Roman"/>
          <w:b/>
          <w:color w:val="333333"/>
          <w:sz w:val="28"/>
          <w:szCs w:val="28"/>
          <w:lang w:eastAsia="ru-RU"/>
        </w:rPr>
        <w:t>Машинист крана металлургического производства по обслуживанию ремонтных и вспомогательных работ (3 уровень квалификации) - Управление грузоподъемными кранами металлургического производства</w:t>
      </w:r>
    </w:p>
    <w:p w:rsidR="00B4709E" w:rsidRDefault="00094A29" w:rsidP="00094A29">
      <w:pPr>
        <w:spacing w:after="0" w:line="240" w:lineRule="auto"/>
        <w:jc w:val="center"/>
        <w:outlineLvl w:val="1"/>
        <w:rPr>
          <w:rStyle w:val="a5"/>
          <w:rFonts w:ascii="Times New Roman" w:hAnsi="Times New Roman" w:cs="Times New Roman"/>
          <w:color w:val="auto"/>
          <w:sz w:val="24"/>
          <w:szCs w:val="24"/>
        </w:rPr>
      </w:pPr>
      <w:r>
        <w:rPr>
          <w:rStyle w:val="resultitem-key"/>
          <w:sz w:val="24"/>
          <w:szCs w:val="24"/>
        </w:rPr>
        <w:t>(</w:t>
      </w:r>
      <w:r w:rsidR="00B4709E" w:rsidRPr="00B4709E">
        <w:rPr>
          <w:rStyle w:val="resultitem-key"/>
          <w:rFonts w:ascii="Times New Roman" w:hAnsi="Times New Roman" w:cs="Times New Roman"/>
          <w:sz w:val="24"/>
          <w:szCs w:val="24"/>
        </w:rPr>
        <w:t xml:space="preserve">Профессиональный стандарт: </w:t>
      </w:r>
      <w:hyperlink r:id="rId5" w:tgtFrame="_blank" w:history="1">
        <w:r w:rsidR="00B4709E" w:rsidRPr="00B4709E">
          <w:rPr>
            <w:rStyle w:val="a5"/>
            <w:rFonts w:ascii="Times New Roman" w:hAnsi="Times New Roman" w:cs="Times New Roman"/>
            <w:color w:val="auto"/>
            <w:sz w:val="24"/>
            <w:szCs w:val="24"/>
          </w:rPr>
          <w:t>929.Машинист крана металлургического производства</w:t>
        </w:r>
      </w:hyperlink>
      <w:r>
        <w:rPr>
          <w:rStyle w:val="a5"/>
          <w:rFonts w:ascii="Times New Roman" w:hAnsi="Times New Roman" w:cs="Times New Roman"/>
          <w:color w:val="auto"/>
          <w:sz w:val="24"/>
          <w:szCs w:val="24"/>
        </w:rPr>
        <w:t>)</w:t>
      </w:r>
    </w:p>
    <w:p w:rsidR="00094A29" w:rsidRPr="00094A29" w:rsidRDefault="00094A29" w:rsidP="00094A29">
      <w:pPr>
        <w:spacing w:after="0" w:line="240" w:lineRule="auto"/>
        <w:jc w:val="center"/>
        <w:outlineLvl w:val="1"/>
        <w:rPr>
          <w:rFonts w:ascii="Times New Roman" w:eastAsia="Times New Roman" w:hAnsi="Times New Roman" w:cs="Times New Roman"/>
          <w:b/>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631"/>
      </w:tblGrid>
      <w:tr w:rsidR="003612A1" w:rsidRPr="00094A29" w:rsidTr="003612A1">
        <w:tc>
          <w:tcPr>
            <w:tcW w:w="0" w:type="auto"/>
            <w:shd w:val="clear" w:color="auto" w:fill="auto"/>
            <w:tcMar>
              <w:top w:w="0" w:type="dxa"/>
              <w:left w:w="0" w:type="dxa"/>
              <w:bottom w:w="0" w:type="dxa"/>
              <w:right w:w="0" w:type="dxa"/>
            </w:tcMar>
            <w:vAlign w:val="center"/>
            <w:hideMark/>
          </w:tcPr>
          <w:p w:rsidR="003612A1" w:rsidRPr="00094A29" w:rsidRDefault="00094A29" w:rsidP="00094A29">
            <w:pPr>
              <w:spacing w:after="0" w:line="240" w:lineRule="auto"/>
              <w:jc w:val="both"/>
              <w:rPr>
                <w:rFonts w:ascii="Times New Roman" w:eastAsia="Times New Roman" w:hAnsi="Times New Roman" w:cs="Times New Roman"/>
                <w:sz w:val="24"/>
                <w:szCs w:val="24"/>
                <w:lang w:eastAsia="ru-RU"/>
              </w:rPr>
            </w:pPr>
            <w:r w:rsidRPr="00B45F66">
              <w:rPr>
                <w:rFonts w:ascii="Times New Roman" w:eastAsia="Times New Roman" w:hAnsi="Times New Roman" w:cs="Times New Roman"/>
                <w:b/>
                <w:color w:val="333333"/>
                <w:sz w:val="24"/>
                <w:szCs w:val="24"/>
                <w:lang w:eastAsia="ru-RU"/>
              </w:rPr>
              <w:t>1.</w:t>
            </w:r>
            <w:r w:rsidRPr="00094A29">
              <w:rPr>
                <w:rFonts w:ascii="Times New Roman" w:eastAsia="Times New Roman" w:hAnsi="Times New Roman" w:cs="Times New Roman"/>
                <w:color w:val="333333"/>
                <w:sz w:val="24"/>
                <w:szCs w:val="24"/>
                <w:lang w:eastAsia="ru-RU"/>
              </w:rPr>
              <w:t xml:space="preserve"> </w:t>
            </w:r>
            <w:r w:rsidR="003612A1" w:rsidRPr="00094A29">
              <w:rPr>
                <w:rFonts w:ascii="Times New Roman" w:eastAsia="Times New Roman" w:hAnsi="Times New Roman" w:cs="Times New Roman"/>
                <w:color w:val="333333"/>
                <w:sz w:val="24"/>
                <w:szCs w:val="24"/>
                <w:lang w:eastAsia="ru-RU"/>
              </w:rPr>
              <w:t>Материально-техническое обеспечение</w:t>
            </w:r>
            <w:r w:rsidRPr="00094A29">
              <w:rPr>
                <w:rFonts w:ascii="Times New Roman" w:eastAsia="Times New Roman" w:hAnsi="Times New Roman" w:cs="Times New Roman"/>
                <w:color w:val="333333"/>
                <w:sz w:val="24"/>
                <w:szCs w:val="24"/>
                <w:lang w:eastAsia="ru-RU"/>
              </w:rPr>
              <w:t>, необходимое для</w:t>
            </w:r>
            <w:r w:rsidR="003612A1" w:rsidRPr="00094A29">
              <w:rPr>
                <w:rFonts w:ascii="Times New Roman" w:eastAsia="Times New Roman" w:hAnsi="Times New Roman" w:cs="Times New Roman"/>
                <w:color w:val="333333"/>
                <w:sz w:val="24"/>
                <w:szCs w:val="24"/>
                <w:lang w:eastAsia="ru-RU"/>
              </w:rPr>
              <w:t xml:space="preserve"> оценочных мероприятий:</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а) материально-</w:t>
            </w:r>
            <w:r w:rsidR="00094A29" w:rsidRPr="00094A29">
              <w:rPr>
                <w:rFonts w:ascii="Times New Roman" w:eastAsia="Times New Roman" w:hAnsi="Times New Roman" w:cs="Times New Roman"/>
                <w:color w:val="333333"/>
                <w:sz w:val="24"/>
                <w:szCs w:val="24"/>
                <w:lang w:eastAsia="ru-RU"/>
              </w:rPr>
              <w:t>технические ресурсы для обеспечения</w:t>
            </w:r>
            <w:r w:rsidR="00094A29">
              <w:rPr>
                <w:rFonts w:ascii="Times New Roman" w:eastAsia="Times New Roman" w:hAnsi="Times New Roman" w:cs="Times New Roman"/>
                <w:color w:val="333333"/>
                <w:sz w:val="24"/>
                <w:szCs w:val="24"/>
                <w:lang w:eastAsia="ru-RU"/>
              </w:rPr>
              <w:t xml:space="preserve"> </w:t>
            </w:r>
            <w:r w:rsidRPr="00094A29">
              <w:rPr>
                <w:rFonts w:ascii="Times New Roman" w:eastAsia="Times New Roman" w:hAnsi="Times New Roman" w:cs="Times New Roman"/>
                <w:color w:val="333333"/>
                <w:sz w:val="24"/>
                <w:szCs w:val="24"/>
                <w:lang w:eastAsia="ru-RU"/>
              </w:rPr>
              <w:t>теоретического этапа профессионального экзамена:</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 учебная аудитория, оснащенная персональными компьютерами с установленным программным обеспечением для прохождения тестирования и рабочими местами (парты, стулья);</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 методические материалы в бумажном или электронном вариантах.</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б) материально-</w:t>
            </w:r>
            <w:r w:rsidR="00094A29" w:rsidRPr="00094A29">
              <w:rPr>
                <w:rFonts w:ascii="Times New Roman" w:eastAsia="Times New Roman" w:hAnsi="Times New Roman" w:cs="Times New Roman"/>
                <w:color w:val="333333"/>
                <w:sz w:val="24"/>
                <w:szCs w:val="24"/>
                <w:lang w:eastAsia="ru-RU"/>
              </w:rPr>
              <w:t>технические ресурсы для обеспечения практического</w:t>
            </w:r>
            <w:r w:rsidRPr="00094A29">
              <w:rPr>
                <w:rFonts w:ascii="Times New Roman" w:eastAsia="Times New Roman" w:hAnsi="Times New Roman" w:cs="Times New Roman"/>
                <w:color w:val="333333"/>
                <w:sz w:val="24"/>
                <w:szCs w:val="24"/>
                <w:lang w:eastAsia="ru-RU"/>
              </w:rPr>
              <w:t xml:space="preserve"> этапа профессионального экзамена:</w:t>
            </w:r>
          </w:p>
          <w:p w:rsidR="003612A1" w:rsidRPr="00094A29" w:rsidRDefault="00094A29" w:rsidP="00094A29">
            <w:pPr>
              <w:pStyle w:val="a6"/>
              <w:spacing w:after="0" w:line="240" w:lineRule="auto"/>
              <w:ind w:left="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к</w:t>
            </w:r>
            <w:r w:rsidR="003612A1" w:rsidRPr="00094A29">
              <w:rPr>
                <w:rFonts w:ascii="Times New Roman" w:eastAsia="Times New Roman" w:hAnsi="Times New Roman" w:cs="Times New Roman"/>
                <w:color w:val="333333"/>
                <w:sz w:val="24"/>
                <w:szCs w:val="24"/>
                <w:lang w:eastAsia="ru-RU"/>
              </w:rPr>
              <w:t xml:space="preserve">ран мостового типа грузоподъемностью 5 тонн, консольно-поворотный кран, консольно-передвижной </w:t>
            </w:r>
            <w:r w:rsidRPr="00094A29">
              <w:rPr>
                <w:rFonts w:ascii="Times New Roman" w:eastAsia="Times New Roman" w:hAnsi="Times New Roman" w:cs="Times New Roman"/>
                <w:color w:val="333333"/>
                <w:sz w:val="24"/>
                <w:szCs w:val="24"/>
                <w:lang w:eastAsia="ru-RU"/>
              </w:rPr>
              <w:t>кран или</w:t>
            </w:r>
            <w:r w:rsidR="003612A1" w:rsidRPr="00094A29">
              <w:rPr>
                <w:rFonts w:ascii="Times New Roman" w:eastAsia="Times New Roman" w:hAnsi="Times New Roman" w:cs="Times New Roman"/>
                <w:color w:val="333333"/>
                <w:sz w:val="24"/>
                <w:szCs w:val="24"/>
                <w:lang w:eastAsia="ru-RU"/>
              </w:rPr>
              <w:t xml:space="preserve"> имитационный тренажер.</w:t>
            </w:r>
          </w:p>
          <w:p w:rsidR="003612A1" w:rsidRPr="00094A29" w:rsidRDefault="00094A29" w:rsidP="00094A29">
            <w:pPr>
              <w:pStyle w:val="a6"/>
              <w:spacing w:after="0" w:line="240" w:lineRule="auto"/>
              <w:ind w:left="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с</w:t>
            </w:r>
            <w:r w:rsidR="003612A1" w:rsidRPr="00094A29">
              <w:rPr>
                <w:rFonts w:ascii="Times New Roman" w:eastAsia="Times New Roman" w:hAnsi="Times New Roman" w:cs="Times New Roman"/>
                <w:color w:val="333333"/>
                <w:sz w:val="24"/>
                <w:szCs w:val="24"/>
                <w:lang w:eastAsia="ru-RU"/>
              </w:rPr>
              <w:t>ъемные грузозахватные приспособления, соответствующие виду, весу поднимаемого груза, согласно схеме строповки.</w:t>
            </w:r>
          </w:p>
          <w:p w:rsidR="003612A1" w:rsidRDefault="00094A29" w:rsidP="00094A29">
            <w:pPr>
              <w:pStyle w:val="a6"/>
              <w:spacing w:after="0" w:line="240" w:lineRule="auto"/>
              <w:ind w:left="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т</w:t>
            </w:r>
            <w:r w:rsidR="003612A1" w:rsidRPr="00094A29">
              <w:rPr>
                <w:rFonts w:ascii="Times New Roman" w:eastAsia="Times New Roman" w:hAnsi="Times New Roman" w:cs="Times New Roman"/>
                <w:color w:val="333333"/>
                <w:sz w:val="24"/>
                <w:szCs w:val="24"/>
                <w:lang w:eastAsia="ru-RU"/>
              </w:rPr>
              <w:t>ехнологические регламенты (технологические карты погрузки-разгрузки и складирования груза, схемы строповки) в соответствии с выполняемым заданием.</w:t>
            </w:r>
          </w:p>
          <w:p w:rsidR="00094A29" w:rsidRPr="00094A29" w:rsidRDefault="00094A29" w:rsidP="00094A29">
            <w:pPr>
              <w:pStyle w:val="a6"/>
              <w:spacing w:after="0" w:line="240" w:lineRule="auto"/>
              <w:ind w:left="0"/>
              <w:jc w:val="both"/>
              <w:rPr>
                <w:rFonts w:ascii="Times New Roman" w:eastAsia="Times New Roman" w:hAnsi="Times New Roman" w:cs="Times New Roman"/>
                <w:color w:val="333333"/>
                <w:sz w:val="24"/>
                <w:szCs w:val="24"/>
                <w:lang w:eastAsia="ru-RU"/>
              </w:rPr>
            </w:pP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p>
        </w:tc>
      </w:tr>
      <w:tr w:rsidR="003612A1" w:rsidRPr="00094A29" w:rsidTr="00B45F66">
        <w:trPr>
          <w:trHeight w:val="2406"/>
        </w:trPr>
        <w:tc>
          <w:tcPr>
            <w:tcW w:w="0" w:type="auto"/>
            <w:shd w:val="clear" w:color="auto" w:fill="auto"/>
            <w:tcMar>
              <w:top w:w="0" w:type="dxa"/>
              <w:left w:w="0" w:type="dxa"/>
              <w:bottom w:w="0" w:type="dxa"/>
              <w:right w:w="0" w:type="dxa"/>
            </w:tcMar>
            <w:vAlign w:val="center"/>
            <w:hideMark/>
          </w:tcPr>
          <w:p w:rsidR="003612A1" w:rsidRPr="00094A29" w:rsidRDefault="00094A29" w:rsidP="00094A29">
            <w:pPr>
              <w:spacing w:after="0" w:line="240" w:lineRule="auto"/>
              <w:jc w:val="both"/>
              <w:rPr>
                <w:rFonts w:ascii="Times New Roman" w:eastAsia="Times New Roman" w:hAnsi="Times New Roman" w:cs="Times New Roman"/>
                <w:sz w:val="24"/>
                <w:szCs w:val="24"/>
                <w:lang w:eastAsia="ru-RU"/>
              </w:rPr>
            </w:pPr>
            <w:r w:rsidRPr="00B45F66">
              <w:rPr>
                <w:rFonts w:ascii="Times New Roman" w:eastAsia="Times New Roman" w:hAnsi="Times New Roman" w:cs="Times New Roman"/>
                <w:b/>
                <w:color w:val="333333"/>
                <w:sz w:val="24"/>
                <w:szCs w:val="24"/>
                <w:lang w:eastAsia="ru-RU"/>
              </w:rPr>
              <w:t>2.</w:t>
            </w:r>
            <w:r w:rsidRPr="00094A29">
              <w:rPr>
                <w:rFonts w:ascii="Times New Roman" w:eastAsia="Times New Roman" w:hAnsi="Times New Roman" w:cs="Times New Roman"/>
                <w:color w:val="333333"/>
                <w:sz w:val="24"/>
                <w:szCs w:val="24"/>
                <w:lang w:eastAsia="ru-RU"/>
              </w:rPr>
              <w:t xml:space="preserve"> </w:t>
            </w:r>
            <w:r w:rsidR="003612A1" w:rsidRPr="00094A29">
              <w:rPr>
                <w:rFonts w:ascii="Times New Roman" w:eastAsia="Times New Roman" w:hAnsi="Times New Roman" w:cs="Times New Roman"/>
                <w:color w:val="333333"/>
                <w:sz w:val="24"/>
                <w:szCs w:val="24"/>
                <w:lang w:eastAsia="ru-RU"/>
              </w:rPr>
              <w:t>Кадровое обеспечение</w:t>
            </w:r>
            <w:r w:rsidRPr="00094A29">
              <w:rPr>
                <w:rFonts w:ascii="Times New Roman" w:eastAsia="Times New Roman" w:hAnsi="Times New Roman" w:cs="Times New Roman"/>
                <w:color w:val="333333"/>
                <w:sz w:val="24"/>
                <w:szCs w:val="24"/>
                <w:lang w:eastAsia="ru-RU"/>
              </w:rPr>
              <w:t>, необходимое для проведения</w:t>
            </w:r>
            <w:r w:rsidR="003612A1" w:rsidRPr="00094A29">
              <w:rPr>
                <w:rFonts w:ascii="Times New Roman" w:eastAsia="Times New Roman" w:hAnsi="Times New Roman" w:cs="Times New Roman"/>
                <w:color w:val="333333"/>
                <w:sz w:val="24"/>
                <w:szCs w:val="24"/>
                <w:lang w:eastAsia="ru-RU"/>
              </w:rPr>
              <w:t xml:space="preserve"> оценочных мероприятий: </w:t>
            </w:r>
          </w:p>
          <w:p w:rsidR="003612A1" w:rsidRPr="00094A29" w:rsidRDefault="00094A29" w:rsidP="00094A29">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 в</w:t>
            </w:r>
            <w:r w:rsidR="003612A1" w:rsidRPr="00094A29">
              <w:rPr>
                <w:rFonts w:ascii="Times New Roman" w:eastAsia="Times New Roman" w:hAnsi="Times New Roman" w:cs="Times New Roman"/>
                <w:color w:val="333333"/>
                <w:sz w:val="24"/>
                <w:szCs w:val="24"/>
                <w:lang w:eastAsia="ru-RU"/>
              </w:rPr>
              <w:t>ысшее образование, не ниже уровня бакалавра, по направлению подготовки «Машиностроение» или «Подъемно-транспортные, строительные, дорожные машины и оборудование» или другим специальностям металлургического производства.</w:t>
            </w:r>
            <w:r w:rsidR="003612A1" w:rsidRPr="00094A29">
              <w:rPr>
                <w:rFonts w:ascii="Times New Roman" w:eastAsia="Times New Roman" w:hAnsi="Times New Roman" w:cs="Times New Roman"/>
                <w:i/>
                <w:iCs/>
                <w:color w:val="333333"/>
                <w:sz w:val="24"/>
                <w:szCs w:val="24"/>
                <w:lang w:eastAsia="ru-RU"/>
              </w:rPr>
              <w:t> </w:t>
            </w:r>
          </w:p>
          <w:p w:rsidR="003612A1" w:rsidRPr="00094A29" w:rsidRDefault="00094A29" w:rsidP="00094A29">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 о</w:t>
            </w:r>
            <w:r w:rsidR="003612A1" w:rsidRPr="00094A29">
              <w:rPr>
                <w:rFonts w:ascii="Times New Roman" w:eastAsia="Times New Roman" w:hAnsi="Times New Roman" w:cs="Times New Roman"/>
                <w:color w:val="333333"/>
                <w:sz w:val="24"/>
                <w:szCs w:val="24"/>
                <w:lang w:eastAsia="ru-RU"/>
              </w:rPr>
              <w:t xml:space="preserve">пыт работы не менее 5 лет в должности руководителя или специалиста и (или) выполнения </w:t>
            </w:r>
            <w:r w:rsidRPr="00094A29">
              <w:rPr>
                <w:rFonts w:ascii="Times New Roman" w:eastAsia="Times New Roman" w:hAnsi="Times New Roman" w:cs="Times New Roman"/>
                <w:color w:val="333333"/>
                <w:sz w:val="24"/>
                <w:szCs w:val="24"/>
                <w:lang w:eastAsia="ru-RU"/>
              </w:rPr>
              <w:t>работ по</w:t>
            </w:r>
            <w:r w:rsidR="003612A1" w:rsidRPr="00094A29">
              <w:rPr>
                <w:rFonts w:ascii="Times New Roman" w:eastAsia="Times New Roman" w:hAnsi="Times New Roman" w:cs="Times New Roman"/>
                <w:color w:val="333333"/>
                <w:sz w:val="24"/>
                <w:szCs w:val="24"/>
                <w:lang w:eastAsia="ru-RU"/>
              </w:rPr>
              <w:t xml:space="preserve"> виду профессиональной деятельности, содержащему оцениваемую квалификацию, но не ниже уровня оцениваемой квалификации.</w:t>
            </w:r>
            <w:r w:rsidR="003612A1" w:rsidRPr="00094A29">
              <w:rPr>
                <w:rFonts w:ascii="Times New Roman" w:eastAsia="Times New Roman" w:hAnsi="Times New Roman" w:cs="Times New Roman"/>
                <w:i/>
                <w:iCs/>
                <w:color w:val="333333"/>
                <w:sz w:val="24"/>
                <w:szCs w:val="24"/>
                <w:lang w:eastAsia="ru-RU"/>
              </w:rPr>
              <w:t> </w:t>
            </w:r>
          </w:p>
          <w:p w:rsidR="003612A1" w:rsidRPr="00094A29" w:rsidRDefault="00094A29" w:rsidP="00094A29">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п</w:t>
            </w:r>
            <w:r w:rsidR="003612A1" w:rsidRPr="00094A29">
              <w:rPr>
                <w:rFonts w:ascii="Times New Roman" w:eastAsia="Times New Roman" w:hAnsi="Times New Roman" w:cs="Times New Roman"/>
                <w:color w:val="333333"/>
                <w:sz w:val="24"/>
                <w:szCs w:val="24"/>
                <w:lang w:eastAsia="ru-RU"/>
              </w:rPr>
              <w:t>одтверждение прохождения обучения по ДПП, обеспечивающим освоение:</w:t>
            </w:r>
          </w:p>
          <w:p w:rsidR="003612A1" w:rsidRPr="00094A29" w:rsidRDefault="00094A29"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003612A1" w:rsidRPr="00094A29">
              <w:rPr>
                <w:rFonts w:ascii="Times New Roman" w:eastAsia="Times New Roman" w:hAnsi="Times New Roman" w:cs="Times New Roman"/>
                <w:color w:val="333333"/>
                <w:sz w:val="24"/>
                <w:szCs w:val="24"/>
                <w:lang w:eastAsia="ru-RU"/>
              </w:rPr>
              <w:t>знаний: </w:t>
            </w:r>
          </w:p>
          <w:p w:rsidR="003612A1" w:rsidRPr="00094A29" w:rsidRDefault="003612A1" w:rsidP="00094A29">
            <w:pPr>
              <w:numPr>
                <w:ilvl w:val="0"/>
                <w:numId w:val="4"/>
              </w:numPr>
              <w:tabs>
                <w:tab w:val="clear" w:pos="720"/>
              </w:tabs>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НПА в области независимой оценки квалификации и особенности их применения при проведении профессионального экзамена;</w:t>
            </w:r>
          </w:p>
          <w:p w:rsidR="003612A1" w:rsidRPr="00094A29" w:rsidRDefault="003612A1" w:rsidP="00094A29">
            <w:pPr>
              <w:numPr>
                <w:ilvl w:val="0"/>
                <w:numId w:val="4"/>
              </w:numPr>
              <w:tabs>
                <w:tab w:val="clear" w:pos="720"/>
              </w:tabs>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нормативные правовые акты, регулирующие вид профессиональной деятельности и проверяемую квалификацию;</w:t>
            </w:r>
          </w:p>
          <w:p w:rsidR="003612A1" w:rsidRPr="00094A29" w:rsidRDefault="003612A1" w:rsidP="00094A29">
            <w:pPr>
              <w:numPr>
                <w:ilvl w:val="0"/>
                <w:numId w:val="4"/>
              </w:numPr>
              <w:tabs>
                <w:tab w:val="clear" w:pos="720"/>
              </w:tabs>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методы оценки квалификации, определенные утвержденным Советом оценочным средством (оценочными средствами);</w:t>
            </w:r>
          </w:p>
          <w:p w:rsidR="003612A1" w:rsidRPr="00094A29" w:rsidRDefault="003612A1" w:rsidP="00094A29">
            <w:pPr>
              <w:numPr>
                <w:ilvl w:val="0"/>
                <w:numId w:val="4"/>
              </w:numPr>
              <w:tabs>
                <w:tab w:val="clear" w:pos="720"/>
              </w:tabs>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требования и порядок проведения теоретической и практической части профессионального экзамена и документирования результатов оценки;</w:t>
            </w:r>
          </w:p>
          <w:p w:rsidR="003612A1" w:rsidRPr="00094A29" w:rsidRDefault="003612A1" w:rsidP="00094A29">
            <w:pPr>
              <w:numPr>
                <w:ilvl w:val="0"/>
                <w:numId w:val="4"/>
              </w:numPr>
              <w:tabs>
                <w:tab w:val="clear" w:pos="720"/>
              </w:tabs>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порядок работы с персональными данными и информацией ограниченного использования (доступа);</w:t>
            </w:r>
          </w:p>
          <w:p w:rsidR="003612A1" w:rsidRPr="00094A29" w:rsidRDefault="00094A29"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003612A1" w:rsidRPr="00094A29">
              <w:rPr>
                <w:rFonts w:ascii="Times New Roman" w:eastAsia="Times New Roman" w:hAnsi="Times New Roman" w:cs="Times New Roman"/>
                <w:color w:val="333333"/>
                <w:sz w:val="24"/>
                <w:szCs w:val="24"/>
                <w:lang w:eastAsia="ru-RU"/>
              </w:rPr>
              <w:t>умений:</w:t>
            </w:r>
          </w:p>
          <w:p w:rsidR="003612A1" w:rsidRPr="00094A29" w:rsidRDefault="003612A1" w:rsidP="00094A29">
            <w:pPr>
              <w:numPr>
                <w:ilvl w:val="0"/>
                <w:numId w:val="5"/>
              </w:numPr>
              <w:spacing w:after="0" w:line="240" w:lineRule="auto"/>
              <w:ind w:left="0" w:firstLine="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применять оценочные средства;</w:t>
            </w:r>
          </w:p>
          <w:p w:rsidR="003612A1" w:rsidRPr="00094A29" w:rsidRDefault="003612A1" w:rsidP="00094A29">
            <w:pPr>
              <w:numPr>
                <w:ilvl w:val="0"/>
                <w:numId w:val="5"/>
              </w:numPr>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анализировать полученную при проведении профессионального экзамена информацию, проводить экспертизу документов и материалов;</w:t>
            </w:r>
          </w:p>
          <w:p w:rsidR="003612A1" w:rsidRPr="00094A29" w:rsidRDefault="003612A1" w:rsidP="00094A29">
            <w:pPr>
              <w:numPr>
                <w:ilvl w:val="0"/>
                <w:numId w:val="5"/>
              </w:numPr>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проводить осмотр и экспертизу объектов, используемых при проведении профессионального экзамена;</w:t>
            </w:r>
          </w:p>
          <w:p w:rsidR="003612A1" w:rsidRPr="00094A29" w:rsidRDefault="003612A1" w:rsidP="00094A29">
            <w:pPr>
              <w:numPr>
                <w:ilvl w:val="0"/>
                <w:numId w:val="5"/>
              </w:numPr>
              <w:spacing w:after="0" w:line="240" w:lineRule="auto"/>
              <w:ind w:left="0" w:firstLine="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проводить наблюдение за ходом профессионального экзамена;</w:t>
            </w:r>
          </w:p>
          <w:p w:rsidR="003612A1" w:rsidRPr="00094A29" w:rsidRDefault="003612A1" w:rsidP="00094A29">
            <w:pPr>
              <w:numPr>
                <w:ilvl w:val="0"/>
                <w:numId w:val="5"/>
              </w:numPr>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принимать экспертные решения по оценке квалификации на основе критериев оценки, содержащихся в оценочных средствах;</w:t>
            </w:r>
          </w:p>
          <w:p w:rsidR="003612A1" w:rsidRPr="00094A29" w:rsidRDefault="003612A1" w:rsidP="00094A29">
            <w:pPr>
              <w:numPr>
                <w:ilvl w:val="0"/>
                <w:numId w:val="5"/>
              </w:numPr>
              <w:spacing w:after="0" w:line="240" w:lineRule="auto"/>
              <w:ind w:left="0" w:firstLine="0"/>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формулировать, обосновывать и документировать результаты профессионального экзамена;</w:t>
            </w:r>
          </w:p>
          <w:p w:rsidR="003612A1" w:rsidRDefault="003612A1" w:rsidP="00094A29">
            <w:pPr>
              <w:numPr>
                <w:ilvl w:val="0"/>
                <w:numId w:val="5"/>
              </w:numPr>
              <w:spacing w:after="0" w:line="240" w:lineRule="auto"/>
              <w:ind w:left="709" w:hanging="709"/>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rsidR="00B45F66" w:rsidRPr="00094A29" w:rsidRDefault="00B45F66" w:rsidP="00B45F66">
            <w:pPr>
              <w:spacing w:after="0" w:line="240" w:lineRule="auto"/>
              <w:ind w:left="709"/>
              <w:jc w:val="both"/>
              <w:rPr>
                <w:rFonts w:ascii="Times New Roman" w:eastAsia="Times New Roman" w:hAnsi="Times New Roman" w:cs="Times New Roman"/>
                <w:color w:val="333333"/>
                <w:sz w:val="24"/>
                <w:szCs w:val="24"/>
                <w:lang w:eastAsia="ru-RU"/>
              </w:rPr>
            </w:pPr>
          </w:p>
          <w:p w:rsidR="003612A1" w:rsidRDefault="003612A1" w:rsidP="00094A29">
            <w:pPr>
              <w:pStyle w:val="a6"/>
              <w:numPr>
                <w:ilvl w:val="1"/>
                <w:numId w:val="5"/>
              </w:numPr>
              <w:spacing w:after="0" w:line="240" w:lineRule="auto"/>
              <w:ind w:left="426"/>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Подтверждение квалификации эксперта со стороны Совета по профессиональным квалификациям (при наличии) - не менее 2-х человек. </w:t>
            </w:r>
          </w:p>
          <w:p w:rsidR="00B45F66" w:rsidRPr="00094A29" w:rsidRDefault="00B45F66" w:rsidP="00B45F66">
            <w:pPr>
              <w:pStyle w:val="a6"/>
              <w:spacing w:after="0" w:line="240" w:lineRule="auto"/>
              <w:ind w:left="426"/>
              <w:jc w:val="both"/>
              <w:rPr>
                <w:rFonts w:ascii="Times New Roman" w:eastAsia="Times New Roman" w:hAnsi="Times New Roman" w:cs="Times New Roman"/>
                <w:color w:val="333333"/>
                <w:sz w:val="24"/>
                <w:szCs w:val="24"/>
                <w:lang w:eastAsia="ru-RU"/>
              </w:rPr>
            </w:pPr>
          </w:p>
          <w:p w:rsidR="003612A1" w:rsidRDefault="003612A1" w:rsidP="00094A29">
            <w:pPr>
              <w:pStyle w:val="a6"/>
              <w:numPr>
                <w:ilvl w:val="1"/>
                <w:numId w:val="5"/>
              </w:numPr>
              <w:spacing w:after="0" w:line="240" w:lineRule="auto"/>
              <w:ind w:left="426"/>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Отсутствие ситуации конфликта интереса в отношении конкретных соискателей. </w:t>
            </w:r>
          </w:p>
          <w:p w:rsidR="00B45F66" w:rsidRPr="00B45F66" w:rsidRDefault="00B45F66" w:rsidP="00B45F66">
            <w:pPr>
              <w:spacing w:after="0" w:line="240" w:lineRule="auto"/>
              <w:jc w:val="both"/>
              <w:rPr>
                <w:rFonts w:ascii="Times New Roman" w:eastAsia="Times New Roman" w:hAnsi="Times New Roman" w:cs="Times New Roman"/>
                <w:color w:val="333333"/>
                <w:sz w:val="24"/>
                <w:szCs w:val="24"/>
                <w:lang w:eastAsia="ru-RU"/>
              </w:rPr>
            </w:pPr>
          </w:p>
          <w:p w:rsidR="003612A1" w:rsidRDefault="003612A1" w:rsidP="00094A29">
            <w:pPr>
              <w:pStyle w:val="a6"/>
              <w:numPr>
                <w:ilvl w:val="1"/>
                <w:numId w:val="5"/>
              </w:numPr>
              <w:spacing w:after="0" w:line="240" w:lineRule="auto"/>
              <w:ind w:left="426"/>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Участие в практическом этапе оценочных мероприятий стропальщика.</w:t>
            </w:r>
          </w:p>
          <w:p w:rsidR="00B45F66" w:rsidRPr="00B45F66" w:rsidRDefault="00B45F66" w:rsidP="00B45F66">
            <w:pPr>
              <w:spacing w:after="0" w:line="240" w:lineRule="auto"/>
              <w:jc w:val="both"/>
              <w:rPr>
                <w:rFonts w:ascii="Times New Roman" w:eastAsia="Times New Roman" w:hAnsi="Times New Roman" w:cs="Times New Roman"/>
                <w:color w:val="333333"/>
                <w:sz w:val="24"/>
                <w:szCs w:val="24"/>
                <w:lang w:eastAsia="ru-RU"/>
              </w:rPr>
            </w:pPr>
          </w:p>
          <w:p w:rsidR="003612A1" w:rsidRPr="00B45F66" w:rsidRDefault="003612A1" w:rsidP="00094A29">
            <w:pPr>
              <w:spacing w:after="0" w:line="240" w:lineRule="auto"/>
              <w:jc w:val="both"/>
              <w:rPr>
                <w:rFonts w:ascii="Times New Roman" w:eastAsia="Times New Roman" w:hAnsi="Times New Roman" w:cs="Times New Roman"/>
                <w:b/>
                <w:color w:val="333333"/>
                <w:sz w:val="24"/>
                <w:szCs w:val="24"/>
                <w:lang w:eastAsia="ru-RU"/>
              </w:rPr>
            </w:pPr>
            <w:r w:rsidRPr="00B45F66">
              <w:rPr>
                <w:rFonts w:ascii="Times New Roman" w:eastAsia="Times New Roman" w:hAnsi="Times New Roman" w:cs="Times New Roman"/>
                <w:b/>
                <w:color w:val="333333"/>
                <w:sz w:val="24"/>
                <w:szCs w:val="24"/>
                <w:lang w:eastAsia="ru-RU"/>
              </w:rPr>
              <w:t>Требования к стропальщику:</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Образование: не ниже среднего общего образования.</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Опыт работы стропальщиком не менее 1 года на соответствующем производственном участке (п.220 ФНП «Правила безопасности ОПО, на которых используются подъемные сооружения», утв. Приказом Федеральной службы по экологическому, технологическому и атомному надзору № 533 от 12.11.2013, требует наличие профессии «стропальщик»).</w:t>
            </w:r>
          </w:p>
          <w:p w:rsidR="003612A1" w:rsidRPr="00094A29" w:rsidRDefault="003612A1" w:rsidP="00094A29">
            <w:pPr>
              <w:spacing w:after="0" w:line="240" w:lineRule="auto"/>
              <w:jc w:val="both"/>
              <w:rPr>
                <w:rFonts w:ascii="Times New Roman" w:eastAsia="Times New Roman" w:hAnsi="Times New Roman" w:cs="Times New Roman"/>
                <w:color w:val="333333"/>
                <w:sz w:val="24"/>
                <w:szCs w:val="24"/>
                <w:lang w:eastAsia="ru-RU"/>
              </w:rPr>
            </w:pPr>
          </w:p>
        </w:tc>
      </w:tr>
    </w:tbl>
    <w:p w:rsidR="00854631" w:rsidRPr="00094A29" w:rsidRDefault="00854631" w:rsidP="00094A29">
      <w:pPr>
        <w:spacing w:after="0" w:line="240" w:lineRule="auto"/>
        <w:jc w:val="both"/>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631"/>
      </w:tblGrid>
      <w:tr w:rsidR="00B4709E" w:rsidRPr="00094A29" w:rsidTr="00B4709E">
        <w:tc>
          <w:tcPr>
            <w:tcW w:w="0" w:type="auto"/>
            <w:shd w:val="clear" w:color="auto" w:fill="auto"/>
            <w:tcMar>
              <w:top w:w="0" w:type="dxa"/>
              <w:left w:w="0" w:type="dxa"/>
              <w:bottom w:w="0" w:type="dxa"/>
              <w:right w:w="0" w:type="dxa"/>
            </w:tcMar>
            <w:vAlign w:val="center"/>
            <w:hideMark/>
          </w:tcPr>
          <w:p w:rsidR="00B4709E" w:rsidRPr="00B45F66" w:rsidRDefault="00B4709E" w:rsidP="00094A29">
            <w:pPr>
              <w:spacing w:after="0" w:line="240" w:lineRule="auto"/>
              <w:jc w:val="both"/>
              <w:rPr>
                <w:rFonts w:ascii="Times New Roman" w:eastAsia="Times New Roman" w:hAnsi="Times New Roman" w:cs="Times New Roman"/>
                <w:b/>
                <w:color w:val="333333"/>
                <w:sz w:val="24"/>
                <w:szCs w:val="24"/>
                <w:lang w:eastAsia="ru-RU"/>
              </w:rPr>
            </w:pPr>
            <w:r w:rsidRPr="00B45F66">
              <w:rPr>
                <w:rFonts w:ascii="Times New Roman" w:eastAsia="Times New Roman" w:hAnsi="Times New Roman" w:cs="Times New Roman"/>
                <w:b/>
                <w:color w:val="333333"/>
                <w:sz w:val="24"/>
                <w:szCs w:val="24"/>
                <w:lang w:eastAsia="ru-RU"/>
              </w:rPr>
              <w:t xml:space="preserve">Дополнительные сведения: </w:t>
            </w:r>
          </w:p>
          <w:p w:rsidR="00B4709E" w:rsidRDefault="00B4709E" w:rsidP="00094A29">
            <w:pPr>
              <w:spacing w:after="0" w:line="240" w:lineRule="auto"/>
              <w:jc w:val="both"/>
              <w:rPr>
                <w:rFonts w:ascii="Times New Roman" w:eastAsia="Times New Roman" w:hAnsi="Times New Roman" w:cs="Times New Roman"/>
                <w:color w:val="333333"/>
                <w:sz w:val="24"/>
                <w:szCs w:val="24"/>
                <w:lang w:eastAsia="ru-RU"/>
              </w:rPr>
            </w:pPr>
            <w:r w:rsidRPr="00094A29">
              <w:rPr>
                <w:rFonts w:ascii="Times New Roman" w:eastAsia="Times New Roman" w:hAnsi="Times New Roman" w:cs="Times New Roman"/>
                <w:color w:val="333333"/>
                <w:sz w:val="24"/>
                <w:szCs w:val="24"/>
                <w:lang w:eastAsia="ru-RU"/>
              </w:rPr>
              <w:t>Возраст соискателя - не моложе 18 лет</w:t>
            </w:r>
          </w:p>
          <w:p w:rsidR="00B45F66" w:rsidRDefault="00B45F66" w:rsidP="00094A29">
            <w:pPr>
              <w:spacing w:after="0" w:line="240" w:lineRule="auto"/>
              <w:jc w:val="both"/>
              <w:rPr>
                <w:rFonts w:ascii="Times New Roman" w:eastAsia="Times New Roman" w:hAnsi="Times New Roman" w:cs="Times New Roman"/>
                <w:color w:val="333333"/>
                <w:sz w:val="24"/>
                <w:szCs w:val="24"/>
                <w:lang w:eastAsia="ru-RU"/>
              </w:rPr>
            </w:pPr>
          </w:p>
          <w:p w:rsidR="00B45F66" w:rsidRPr="00094A29" w:rsidRDefault="00B45F66" w:rsidP="00094A29">
            <w:pPr>
              <w:spacing w:after="0" w:line="240" w:lineRule="auto"/>
              <w:jc w:val="both"/>
              <w:rPr>
                <w:rFonts w:ascii="Times New Roman" w:eastAsia="Times New Roman" w:hAnsi="Times New Roman" w:cs="Times New Roman"/>
                <w:color w:val="333333"/>
                <w:sz w:val="24"/>
                <w:szCs w:val="24"/>
                <w:lang w:eastAsia="ru-RU"/>
              </w:rPr>
            </w:pPr>
          </w:p>
        </w:tc>
      </w:tr>
      <w:tr w:rsidR="00B4709E" w:rsidRPr="00094A29" w:rsidTr="00B4709E">
        <w:tc>
          <w:tcPr>
            <w:tcW w:w="0" w:type="auto"/>
            <w:shd w:val="clear" w:color="auto" w:fill="auto"/>
            <w:tcMar>
              <w:top w:w="0" w:type="dxa"/>
              <w:left w:w="0" w:type="dxa"/>
              <w:bottom w:w="0" w:type="dxa"/>
              <w:right w:w="0" w:type="dxa"/>
            </w:tcMar>
            <w:vAlign w:val="center"/>
            <w:hideMark/>
          </w:tcPr>
          <w:p w:rsidR="00B4709E" w:rsidRPr="00B45F66" w:rsidRDefault="00B4709E" w:rsidP="00B45F66">
            <w:pPr>
              <w:spacing w:after="0" w:line="240" w:lineRule="auto"/>
              <w:jc w:val="both"/>
              <w:rPr>
                <w:rFonts w:ascii="Times New Roman" w:eastAsia="Times New Roman" w:hAnsi="Times New Roman" w:cs="Times New Roman"/>
                <w:b/>
                <w:color w:val="333333"/>
                <w:sz w:val="24"/>
                <w:szCs w:val="24"/>
                <w:lang w:eastAsia="ru-RU"/>
              </w:rPr>
            </w:pPr>
            <w:r w:rsidRPr="00B45F66">
              <w:rPr>
                <w:rFonts w:ascii="Times New Roman" w:eastAsia="Times New Roman" w:hAnsi="Times New Roman" w:cs="Times New Roman"/>
                <w:b/>
                <w:color w:val="333333"/>
                <w:sz w:val="24"/>
                <w:szCs w:val="24"/>
                <w:lang w:eastAsia="ru-RU"/>
              </w:rPr>
              <w:t xml:space="preserve">Документы для прохождения профессионального экзамена: </w:t>
            </w:r>
          </w:p>
          <w:p w:rsidR="00B45F66" w:rsidRDefault="00B45F66" w:rsidP="00B45F6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Документ, подтверждающий прохождение профессионального обучения по программам профессиональной подготовки по профессиям рабочих, программам переподготовки рабочих, программам повышения квалификации рабочих, документ, подтверждающий прохождение профессионального обучения по программам профессиональной подготовки по профессиям рабочих, программам переподготовки рабочих, программам повышения квалификации рабочих</w:t>
            </w:r>
          </w:p>
          <w:p w:rsidR="00B45F66" w:rsidRDefault="00B45F66" w:rsidP="00B45F6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Наличие удостоверения на право самостоятельной работы (удостоверение на право управления грузоподъемными кранами с указанием типа крана, к управлению которым он допущен) </w:t>
            </w:r>
          </w:p>
          <w:p w:rsidR="00B45F66" w:rsidRDefault="00B45F66" w:rsidP="00B45F6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w:t>
            </w:r>
          </w:p>
          <w:p w:rsidR="00B4709E" w:rsidRDefault="00B45F66" w:rsidP="00B45F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(для выпускников учебных заведений) Справка образовательной организации (организации, осуществляющей обучение) об обучении на выпускном курсе по программе среднего профессионального образования или о завершении обучения по программе профессионального обучения по профилю подтверждаемой квалификации</w:t>
            </w:r>
          </w:p>
          <w:p w:rsidR="00B45F66" w:rsidRDefault="00B45F66" w:rsidP="00B45F66">
            <w:pPr>
              <w:spacing w:after="0" w:line="240" w:lineRule="auto"/>
              <w:jc w:val="both"/>
              <w:rPr>
                <w:rFonts w:ascii="Times New Roman" w:eastAsia="Times New Roman" w:hAnsi="Times New Roman" w:cs="Times New Roman"/>
                <w:sz w:val="24"/>
                <w:szCs w:val="24"/>
                <w:lang w:eastAsia="ru-RU"/>
              </w:rPr>
            </w:pPr>
          </w:p>
          <w:p w:rsidR="00B45F66" w:rsidRPr="00094A29" w:rsidRDefault="00B45F66" w:rsidP="00B45F66">
            <w:pPr>
              <w:spacing w:after="0" w:line="240" w:lineRule="auto"/>
              <w:jc w:val="both"/>
              <w:rPr>
                <w:rFonts w:ascii="Times New Roman" w:eastAsia="Times New Roman" w:hAnsi="Times New Roman" w:cs="Times New Roman"/>
                <w:color w:val="333333"/>
                <w:sz w:val="24"/>
                <w:szCs w:val="24"/>
                <w:lang w:eastAsia="ru-RU"/>
              </w:rPr>
            </w:pPr>
          </w:p>
        </w:tc>
      </w:tr>
      <w:tr w:rsidR="00B4709E" w:rsidRPr="00E072C6" w:rsidTr="00B4709E">
        <w:tc>
          <w:tcPr>
            <w:tcW w:w="0" w:type="auto"/>
            <w:shd w:val="clear" w:color="auto" w:fill="auto"/>
            <w:tcMar>
              <w:top w:w="0" w:type="dxa"/>
              <w:left w:w="0" w:type="dxa"/>
              <w:bottom w:w="0" w:type="dxa"/>
              <w:right w:w="0" w:type="dxa"/>
            </w:tcMar>
            <w:vAlign w:val="center"/>
            <w:hideMark/>
          </w:tcPr>
          <w:p w:rsidR="00B4709E" w:rsidRPr="00E072C6" w:rsidRDefault="00B4709E" w:rsidP="00094A29">
            <w:pPr>
              <w:spacing w:after="0" w:line="240" w:lineRule="auto"/>
              <w:jc w:val="both"/>
              <w:rPr>
                <w:rFonts w:ascii="Times New Roman" w:eastAsia="Times New Roman" w:hAnsi="Times New Roman" w:cs="Times New Roman"/>
                <w:color w:val="333333"/>
                <w:sz w:val="24"/>
                <w:szCs w:val="24"/>
                <w:lang w:eastAsia="ru-RU"/>
              </w:rPr>
            </w:pPr>
            <w:bookmarkStart w:id="0" w:name="_GoBack"/>
            <w:bookmarkEnd w:id="0"/>
            <w:r w:rsidRPr="00E072C6">
              <w:rPr>
                <w:rFonts w:ascii="Times New Roman" w:eastAsia="Times New Roman" w:hAnsi="Times New Roman" w:cs="Times New Roman"/>
                <w:b/>
                <w:color w:val="333333"/>
                <w:sz w:val="24"/>
                <w:szCs w:val="24"/>
                <w:lang w:eastAsia="ru-RU"/>
              </w:rPr>
              <w:t>Срок действия свидетельства</w:t>
            </w:r>
            <w:r w:rsidRPr="00E072C6">
              <w:rPr>
                <w:rFonts w:ascii="Times New Roman" w:eastAsia="Times New Roman" w:hAnsi="Times New Roman" w:cs="Times New Roman"/>
                <w:color w:val="333333"/>
                <w:sz w:val="24"/>
                <w:szCs w:val="24"/>
                <w:lang w:eastAsia="ru-RU"/>
              </w:rPr>
              <w:t>: 3 года</w:t>
            </w:r>
          </w:p>
          <w:p w:rsidR="00B45F66" w:rsidRPr="00E072C6" w:rsidRDefault="00B45F66" w:rsidP="00094A29">
            <w:pPr>
              <w:spacing w:after="0" w:line="240" w:lineRule="auto"/>
              <w:jc w:val="both"/>
              <w:rPr>
                <w:rFonts w:ascii="Times New Roman" w:eastAsia="Times New Roman" w:hAnsi="Times New Roman" w:cs="Times New Roman"/>
                <w:color w:val="333333"/>
                <w:sz w:val="24"/>
                <w:szCs w:val="24"/>
                <w:lang w:eastAsia="ru-RU"/>
              </w:rPr>
            </w:pPr>
          </w:p>
          <w:p w:rsidR="00B45F66" w:rsidRPr="00E072C6" w:rsidRDefault="00B45F66" w:rsidP="00094A29">
            <w:pPr>
              <w:spacing w:after="0" w:line="240" w:lineRule="auto"/>
              <w:jc w:val="both"/>
              <w:rPr>
                <w:rFonts w:ascii="Times New Roman" w:eastAsia="Times New Roman" w:hAnsi="Times New Roman" w:cs="Times New Roman"/>
                <w:color w:val="333333"/>
                <w:sz w:val="24"/>
                <w:szCs w:val="24"/>
                <w:lang w:eastAsia="ru-RU"/>
              </w:rPr>
            </w:pPr>
          </w:p>
        </w:tc>
      </w:tr>
    </w:tbl>
    <w:p w:rsidR="008511C5" w:rsidRPr="00E072C6" w:rsidRDefault="008511C5" w:rsidP="00094A29">
      <w:pPr>
        <w:spacing w:after="0" w:line="240" w:lineRule="auto"/>
        <w:jc w:val="both"/>
        <w:rPr>
          <w:rFonts w:ascii="Times New Roman" w:eastAsia="Times New Roman" w:hAnsi="Times New Roman" w:cs="Times New Roman"/>
          <w:b/>
          <w:sz w:val="24"/>
          <w:szCs w:val="24"/>
          <w:lang w:eastAsia="ru-RU"/>
        </w:rPr>
      </w:pPr>
      <w:r w:rsidRPr="00E072C6">
        <w:rPr>
          <w:rFonts w:ascii="Times New Roman" w:eastAsia="Times New Roman" w:hAnsi="Times New Roman" w:cs="Times New Roman"/>
          <w:b/>
          <w:sz w:val="24"/>
          <w:szCs w:val="24"/>
          <w:lang w:eastAsia="ru-RU"/>
        </w:rPr>
        <w:t>Экзаменационн</w:t>
      </w:r>
      <w:r w:rsidR="00B45F66" w:rsidRPr="00E072C6">
        <w:rPr>
          <w:rFonts w:ascii="Times New Roman" w:eastAsia="Times New Roman" w:hAnsi="Times New Roman" w:cs="Times New Roman"/>
          <w:b/>
          <w:sz w:val="24"/>
          <w:szCs w:val="24"/>
          <w:lang w:eastAsia="ru-RU"/>
        </w:rPr>
        <w:t>ая</w:t>
      </w:r>
      <w:r w:rsidRPr="00E072C6">
        <w:rPr>
          <w:rFonts w:ascii="Times New Roman" w:eastAsia="Times New Roman" w:hAnsi="Times New Roman" w:cs="Times New Roman"/>
          <w:b/>
          <w:sz w:val="24"/>
          <w:szCs w:val="24"/>
          <w:lang w:eastAsia="ru-RU"/>
        </w:rPr>
        <w:t xml:space="preserve"> площадк</w:t>
      </w:r>
      <w:r w:rsidR="00B45F66" w:rsidRPr="00E072C6">
        <w:rPr>
          <w:rFonts w:ascii="Times New Roman" w:eastAsia="Times New Roman" w:hAnsi="Times New Roman" w:cs="Times New Roman"/>
          <w:b/>
          <w:sz w:val="24"/>
          <w:szCs w:val="24"/>
          <w:lang w:eastAsia="ru-RU"/>
        </w:rPr>
        <w:t>а</w:t>
      </w:r>
      <w:r w:rsidRPr="00E072C6">
        <w:rPr>
          <w:rFonts w:ascii="Times New Roman" w:eastAsia="Times New Roman" w:hAnsi="Times New Roman" w:cs="Times New Roman"/>
          <w:b/>
          <w:sz w:val="24"/>
          <w:szCs w:val="24"/>
          <w:lang w:eastAsia="ru-RU"/>
        </w:rPr>
        <w:t xml:space="preserve">: </w:t>
      </w:r>
    </w:p>
    <w:p w:rsidR="008511C5" w:rsidRPr="00B45F66" w:rsidRDefault="00E072C6" w:rsidP="00094A29">
      <w:pPr>
        <w:spacing w:after="0" w:line="240" w:lineRule="auto"/>
        <w:jc w:val="both"/>
        <w:rPr>
          <w:rFonts w:ascii="Times New Roman" w:eastAsia="Times New Roman" w:hAnsi="Times New Roman" w:cs="Times New Roman"/>
          <w:sz w:val="24"/>
          <w:szCs w:val="24"/>
          <w:lang w:eastAsia="ru-RU"/>
        </w:rPr>
      </w:pPr>
      <w:hyperlink r:id="rId6" w:tgtFrame="_blank" w:history="1">
        <w:r w:rsidR="00B45F66" w:rsidRPr="00E072C6">
          <w:rPr>
            <w:rFonts w:ascii="Times New Roman" w:eastAsia="Times New Roman" w:hAnsi="Times New Roman" w:cs="Times New Roman"/>
            <w:sz w:val="24"/>
            <w:szCs w:val="24"/>
            <w:lang w:eastAsia="ru-RU"/>
          </w:rPr>
          <w:t>Ростовская</w:t>
        </w:r>
      </w:hyperlink>
      <w:r w:rsidR="00B45F66" w:rsidRPr="00E072C6">
        <w:rPr>
          <w:rFonts w:ascii="Times New Roman" w:eastAsia="Times New Roman" w:hAnsi="Times New Roman" w:cs="Times New Roman"/>
          <w:sz w:val="24"/>
          <w:szCs w:val="24"/>
          <w:lang w:eastAsia="ru-RU"/>
        </w:rPr>
        <w:t xml:space="preserve"> область, г. Таганрог, ул. Заводская 1</w:t>
      </w:r>
    </w:p>
    <w:p w:rsidR="00B4709E" w:rsidRPr="00094A29" w:rsidRDefault="00B4709E" w:rsidP="00094A29">
      <w:pPr>
        <w:spacing w:after="0" w:line="240" w:lineRule="auto"/>
        <w:jc w:val="both"/>
        <w:rPr>
          <w:rFonts w:ascii="Times New Roman" w:hAnsi="Times New Roman" w:cs="Times New Roman"/>
          <w:sz w:val="24"/>
          <w:szCs w:val="24"/>
        </w:rPr>
      </w:pPr>
    </w:p>
    <w:sectPr w:rsidR="00B4709E" w:rsidRPr="00094A29" w:rsidSect="00B45F66">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728D"/>
    <w:multiLevelType w:val="hybridMultilevel"/>
    <w:tmpl w:val="9CA4C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BB64F7"/>
    <w:multiLevelType w:val="multilevel"/>
    <w:tmpl w:val="2AC8B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80F76"/>
    <w:multiLevelType w:val="multilevel"/>
    <w:tmpl w:val="A1D26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E27EE"/>
    <w:multiLevelType w:val="multilevel"/>
    <w:tmpl w:val="0E9C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C318B7"/>
    <w:multiLevelType w:val="multilevel"/>
    <w:tmpl w:val="9432C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11BD5"/>
    <w:multiLevelType w:val="multilevel"/>
    <w:tmpl w:val="C404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D18A3"/>
    <w:multiLevelType w:val="multilevel"/>
    <w:tmpl w:val="D08C2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F951E6"/>
    <w:multiLevelType w:val="multilevel"/>
    <w:tmpl w:val="3E92E25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169FE"/>
    <w:multiLevelType w:val="multilevel"/>
    <w:tmpl w:val="EBDA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5"/>
  </w:num>
  <w:num w:numId="5">
    <w:abstractNumId w:val="7"/>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7A3"/>
    <w:rsid w:val="00094A29"/>
    <w:rsid w:val="003612A1"/>
    <w:rsid w:val="008511C5"/>
    <w:rsid w:val="00854631"/>
    <w:rsid w:val="009647A3"/>
    <w:rsid w:val="00B45F66"/>
    <w:rsid w:val="00B4709E"/>
    <w:rsid w:val="00E0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73820-D779-491B-AC51-E9C0AC89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3612A1"/>
    <w:pPr>
      <w:spacing w:before="300" w:after="150" w:line="240" w:lineRule="auto"/>
      <w:outlineLvl w:val="1"/>
    </w:pPr>
    <w:rPr>
      <w:rFonts w:ascii="inherit" w:eastAsia="Times New Roman" w:hAnsi="inherit" w:cs="Times New Roman"/>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12A1"/>
    <w:rPr>
      <w:rFonts w:ascii="inherit" w:eastAsia="Times New Roman" w:hAnsi="inherit" w:cs="Times New Roman"/>
      <w:sz w:val="45"/>
      <w:szCs w:val="45"/>
      <w:lang w:eastAsia="ru-RU"/>
    </w:rPr>
  </w:style>
  <w:style w:type="paragraph" w:styleId="a3">
    <w:name w:val="Normal (Web)"/>
    <w:basedOn w:val="a"/>
    <w:uiPriority w:val="99"/>
    <w:semiHidden/>
    <w:unhideWhenUsed/>
    <w:rsid w:val="003612A1"/>
    <w:pPr>
      <w:spacing w:after="150" w:line="240" w:lineRule="auto"/>
    </w:pPr>
    <w:rPr>
      <w:rFonts w:ascii="Times New Roman" w:eastAsia="Times New Roman" w:hAnsi="Times New Roman" w:cs="Times New Roman"/>
      <w:sz w:val="24"/>
      <w:szCs w:val="24"/>
      <w:lang w:eastAsia="ru-RU"/>
    </w:rPr>
  </w:style>
  <w:style w:type="character" w:customStyle="1" w:styleId="resultitem-key">
    <w:name w:val="result__item-key"/>
    <w:basedOn w:val="a0"/>
    <w:rsid w:val="003612A1"/>
  </w:style>
  <w:style w:type="character" w:customStyle="1" w:styleId="resultitem-val">
    <w:name w:val="result__item-val"/>
    <w:basedOn w:val="a0"/>
    <w:rsid w:val="003612A1"/>
  </w:style>
  <w:style w:type="character" w:styleId="a4">
    <w:name w:val="Emphasis"/>
    <w:basedOn w:val="a0"/>
    <w:uiPriority w:val="20"/>
    <w:qFormat/>
    <w:rsid w:val="003612A1"/>
    <w:rPr>
      <w:i/>
      <w:iCs/>
    </w:rPr>
  </w:style>
  <w:style w:type="character" w:styleId="a5">
    <w:name w:val="Hyperlink"/>
    <w:basedOn w:val="a0"/>
    <w:uiPriority w:val="99"/>
    <w:semiHidden/>
    <w:unhideWhenUsed/>
    <w:rsid w:val="00B4709E"/>
    <w:rPr>
      <w:strike w:val="0"/>
      <w:dstrike w:val="0"/>
      <w:color w:val="337AB7"/>
      <w:u w:val="none"/>
      <w:effect w:val="none"/>
      <w:shd w:val="clear" w:color="auto" w:fill="auto"/>
    </w:rPr>
  </w:style>
  <w:style w:type="paragraph" w:styleId="a6">
    <w:name w:val="List Paragraph"/>
    <w:basedOn w:val="a"/>
    <w:uiPriority w:val="34"/>
    <w:qFormat/>
    <w:rsid w:val="0009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9789">
      <w:bodyDiv w:val="1"/>
      <w:marLeft w:val="0"/>
      <w:marRight w:val="0"/>
      <w:marTop w:val="0"/>
      <w:marBottom w:val="0"/>
      <w:divBdr>
        <w:top w:val="none" w:sz="0" w:space="0" w:color="auto"/>
        <w:left w:val="none" w:sz="0" w:space="0" w:color="auto"/>
        <w:bottom w:val="none" w:sz="0" w:space="0" w:color="auto"/>
        <w:right w:val="none" w:sz="0" w:space="0" w:color="auto"/>
      </w:divBdr>
      <w:divsChild>
        <w:div w:id="674921982">
          <w:marLeft w:val="0"/>
          <w:marRight w:val="0"/>
          <w:marTop w:val="0"/>
          <w:marBottom w:val="0"/>
          <w:divBdr>
            <w:top w:val="none" w:sz="0" w:space="0" w:color="auto"/>
            <w:left w:val="none" w:sz="0" w:space="0" w:color="auto"/>
            <w:bottom w:val="none" w:sz="0" w:space="0" w:color="auto"/>
            <w:right w:val="none" w:sz="0" w:space="0" w:color="auto"/>
          </w:divBdr>
          <w:divsChild>
            <w:div w:id="1452240721">
              <w:marLeft w:val="0"/>
              <w:marRight w:val="0"/>
              <w:marTop w:val="0"/>
              <w:marBottom w:val="0"/>
              <w:divBdr>
                <w:top w:val="none" w:sz="0" w:space="0" w:color="auto"/>
                <w:left w:val="none" w:sz="0" w:space="0" w:color="auto"/>
                <w:bottom w:val="none" w:sz="0" w:space="0" w:color="auto"/>
                <w:right w:val="none" w:sz="0" w:space="0" w:color="auto"/>
              </w:divBdr>
              <w:divsChild>
                <w:div w:id="897857809">
                  <w:marLeft w:val="0"/>
                  <w:marRight w:val="0"/>
                  <w:marTop w:val="0"/>
                  <w:marBottom w:val="0"/>
                  <w:divBdr>
                    <w:top w:val="none" w:sz="0" w:space="0" w:color="auto"/>
                    <w:left w:val="none" w:sz="0" w:space="0" w:color="auto"/>
                    <w:bottom w:val="none" w:sz="0" w:space="0" w:color="auto"/>
                    <w:right w:val="none" w:sz="0" w:space="0" w:color="auto"/>
                  </w:divBdr>
                  <w:divsChild>
                    <w:div w:id="823163784">
                      <w:marLeft w:val="-150"/>
                      <w:marRight w:val="-150"/>
                      <w:marTop w:val="0"/>
                      <w:marBottom w:val="0"/>
                      <w:divBdr>
                        <w:top w:val="none" w:sz="0" w:space="0" w:color="auto"/>
                        <w:left w:val="none" w:sz="0" w:space="0" w:color="auto"/>
                        <w:bottom w:val="none" w:sz="0" w:space="0" w:color="auto"/>
                        <w:right w:val="none" w:sz="0" w:space="0" w:color="auto"/>
                      </w:divBdr>
                      <w:divsChild>
                        <w:div w:id="458111114">
                          <w:marLeft w:val="0"/>
                          <w:marRight w:val="0"/>
                          <w:marTop w:val="0"/>
                          <w:marBottom w:val="0"/>
                          <w:divBdr>
                            <w:top w:val="none" w:sz="0" w:space="0" w:color="auto"/>
                            <w:left w:val="none" w:sz="0" w:space="0" w:color="auto"/>
                            <w:bottom w:val="none" w:sz="0" w:space="0" w:color="auto"/>
                            <w:right w:val="none" w:sz="0" w:space="0" w:color="auto"/>
                          </w:divBdr>
                          <w:divsChild>
                            <w:div w:id="755900859">
                              <w:marLeft w:val="0"/>
                              <w:marRight w:val="0"/>
                              <w:marTop w:val="0"/>
                              <w:marBottom w:val="0"/>
                              <w:divBdr>
                                <w:top w:val="none" w:sz="0" w:space="0" w:color="auto"/>
                                <w:left w:val="none" w:sz="0" w:space="0" w:color="auto"/>
                                <w:bottom w:val="none" w:sz="0" w:space="0" w:color="auto"/>
                                <w:right w:val="none" w:sz="0" w:space="0" w:color="auto"/>
                              </w:divBdr>
                              <w:divsChild>
                                <w:div w:id="875041824">
                                  <w:marLeft w:val="0"/>
                                  <w:marRight w:val="0"/>
                                  <w:marTop w:val="0"/>
                                  <w:marBottom w:val="0"/>
                                  <w:divBdr>
                                    <w:top w:val="none" w:sz="0" w:space="0" w:color="auto"/>
                                    <w:left w:val="none" w:sz="0" w:space="0" w:color="auto"/>
                                    <w:bottom w:val="none" w:sz="0" w:space="0" w:color="auto"/>
                                    <w:right w:val="none" w:sz="0" w:space="0" w:color="auto"/>
                                  </w:divBdr>
                                  <w:divsChild>
                                    <w:div w:id="354111825">
                                      <w:marLeft w:val="0"/>
                                      <w:marRight w:val="0"/>
                                      <w:marTop w:val="0"/>
                                      <w:marBottom w:val="0"/>
                                      <w:divBdr>
                                        <w:top w:val="none" w:sz="0" w:space="0" w:color="auto"/>
                                        <w:left w:val="none" w:sz="0" w:space="0" w:color="auto"/>
                                        <w:bottom w:val="none" w:sz="0" w:space="0" w:color="auto"/>
                                        <w:right w:val="none" w:sz="0" w:space="0" w:color="auto"/>
                                      </w:divBdr>
                                      <w:divsChild>
                                        <w:div w:id="1543008905">
                                          <w:marLeft w:val="0"/>
                                          <w:marRight w:val="0"/>
                                          <w:marTop w:val="0"/>
                                          <w:marBottom w:val="0"/>
                                          <w:divBdr>
                                            <w:top w:val="none" w:sz="0" w:space="0" w:color="auto"/>
                                            <w:left w:val="none" w:sz="0" w:space="0" w:color="auto"/>
                                            <w:bottom w:val="none" w:sz="0" w:space="0" w:color="auto"/>
                                            <w:right w:val="none" w:sz="0" w:space="0" w:color="auto"/>
                                          </w:divBdr>
                                          <w:divsChild>
                                            <w:div w:id="11612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937867">
      <w:bodyDiv w:val="1"/>
      <w:marLeft w:val="0"/>
      <w:marRight w:val="0"/>
      <w:marTop w:val="0"/>
      <w:marBottom w:val="0"/>
      <w:divBdr>
        <w:top w:val="none" w:sz="0" w:space="0" w:color="auto"/>
        <w:left w:val="none" w:sz="0" w:space="0" w:color="auto"/>
        <w:bottom w:val="none" w:sz="0" w:space="0" w:color="auto"/>
        <w:right w:val="none" w:sz="0" w:space="0" w:color="auto"/>
      </w:divBdr>
    </w:div>
    <w:div w:id="1555580652">
      <w:bodyDiv w:val="1"/>
      <w:marLeft w:val="0"/>
      <w:marRight w:val="0"/>
      <w:marTop w:val="0"/>
      <w:marBottom w:val="0"/>
      <w:divBdr>
        <w:top w:val="none" w:sz="0" w:space="0" w:color="auto"/>
        <w:left w:val="none" w:sz="0" w:space="0" w:color="auto"/>
        <w:bottom w:val="none" w:sz="0" w:space="0" w:color="auto"/>
        <w:right w:val="none" w:sz="0" w:space="0" w:color="auto"/>
      </w:divBdr>
      <w:divsChild>
        <w:div w:id="1732731533">
          <w:marLeft w:val="0"/>
          <w:marRight w:val="0"/>
          <w:marTop w:val="0"/>
          <w:marBottom w:val="0"/>
          <w:divBdr>
            <w:top w:val="none" w:sz="0" w:space="0" w:color="auto"/>
            <w:left w:val="none" w:sz="0" w:space="0" w:color="auto"/>
            <w:bottom w:val="none" w:sz="0" w:space="0" w:color="auto"/>
            <w:right w:val="none" w:sz="0" w:space="0" w:color="auto"/>
          </w:divBdr>
          <w:divsChild>
            <w:div w:id="1174490494">
              <w:marLeft w:val="0"/>
              <w:marRight w:val="0"/>
              <w:marTop w:val="0"/>
              <w:marBottom w:val="0"/>
              <w:divBdr>
                <w:top w:val="none" w:sz="0" w:space="0" w:color="auto"/>
                <w:left w:val="none" w:sz="0" w:space="0" w:color="auto"/>
                <w:bottom w:val="none" w:sz="0" w:space="0" w:color="auto"/>
                <w:right w:val="none" w:sz="0" w:space="0" w:color="auto"/>
              </w:divBdr>
              <w:divsChild>
                <w:div w:id="1305813980">
                  <w:marLeft w:val="0"/>
                  <w:marRight w:val="0"/>
                  <w:marTop w:val="0"/>
                  <w:marBottom w:val="0"/>
                  <w:divBdr>
                    <w:top w:val="none" w:sz="0" w:space="0" w:color="auto"/>
                    <w:left w:val="none" w:sz="0" w:space="0" w:color="auto"/>
                    <w:bottom w:val="none" w:sz="0" w:space="0" w:color="auto"/>
                    <w:right w:val="none" w:sz="0" w:space="0" w:color="auto"/>
                  </w:divBdr>
                  <w:divsChild>
                    <w:div w:id="2046170219">
                      <w:marLeft w:val="-150"/>
                      <w:marRight w:val="-150"/>
                      <w:marTop w:val="0"/>
                      <w:marBottom w:val="0"/>
                      <w:divBdr>
                        <w:top w:val="none" w:sz="0" w:space="0" w:color="auto"/>
                        <w:left w:val="none" w:sz="0" w:space="0" w:color="auto"/>
                        <w:bottom w:val="none" w:sz="0" w:space="0" w:color="auto"/>
                        <w:right w:val="none" w:sz="0" w:space="0" w:color="auto"/>
                      </w:divBdr>
                      <w:divsChild>
                        <w:div w:id="540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663740">
      <w:bodyDiv w:val="1"/>
      <w:marLeft w:val="0"/>
      <w:marRight w:val="0"/>
      <w:marTop w:val="0"/>
      <w:marBottom w:val="0"/>
      <w:divBdr>
        <w:top w:val="none" w:sz="0" w:space="0" w:color="auto"/>
        <w:left w:val="none" w:sz="0" w:space="0" w:color="auto"/>
        <w:bottom w:val="none" w:sz="0" w:space="0" w:color="auto"/>
        <w:right w:val="none" w:sz="0" w:space="0" w:color="auto"/>
      </w:divBdr>
      <w:divsChild>
        <w:div w:id="1258517465">
          <w:marLeft w:val="0"/>
          <w:marRight w:val="0"/>
          <w:marTop w:val="0"/>
          <w:marBottom w:val="0"/>
          <w:divBdr>
            <w:top w:val="none" w:sz="0" w:space="0" w:color="auto"/>
            <w:left w:val="none" w:sz="0" w:space="0" w:color="auto"/>
            <w:bottom w:val="none" w:sz="0" w:space="0" w:color="auto"/>
            <w:right w:val="none" w:sz="0" w:space="0" w:color="auto"/>
          </w:divBdr>
          <w:divsChild>
            <w:div w:id="834419678">
              <w:marLeft w:val="0"/>
              <w:marRight w:val="0"/>
              <w:marTop w:val="0"/>
              <w:marBottom w:val="0"/>
              <w:divBdr>
                <w:top w:val="none" w:sz="0" w:space="0" w:color="auto"/>
                <w:left w:val="none" w:sz="0" w:space="0" w:color="auto"/>
                <w:bottom w:val="none" w:sz="0" w:space="0" w:color="auto"/>
                <w:right w:val="none" w:sz="0" w:space="0" w:color="auto"/>
              </w:divBdr>
              <w:divsChild>
                <w:div w:id="1005862471">
                  <w:marLeft w:val="0"/>
                  <w:marRight w:val="0"/>
                  <w:marTop w:val="0"/>
                  <w:marBottom w:val="0"/>
                  <w:divBdr>
                    <w:top w:val="none" w:sz="0" w:space="0" w:color="auto"/>
                    <w:left w:val="none" w:sz="0" w:space="0" w:color="auto"/>
                    <w:bottom w:val="none" w:sz="0" w:space="0" w:color="auto"/>
                    <w:right w:val="none" w:sz="0" w:space="0" w:color="auto"/>
                  </w:divBdr>
                  <w:divsChild>
                    <w:div w:id="1953055250">
                      <w:marLeft w:val="-150"/>
                      <w:marRight w:val="-150"/>
                      <w:marTop w:val="0"/>
                      <w:marBottom w:val="0"/>
                      <w:divBdr>
                        <w:top w:val="none" w:sz="0" w:space="0" w:color="auto"/>
                        <w:left w:val="none" w:sz="0" w:space="0" w:color="auto"/>
                        <w:bottom w:val="none" w:sz="0" w:space="0" w:color="auto"/>
                        <w:right w:val="none" w:sz="0" w:space="0" w:color="auto"/>
                      </w:divBdr>
                      <w:divsChild>
                        <w:div w:id="1674646876">
                          <w:marLeft w:val="0"/>
                          <w:marRight w:val="0"/>
                          <w:marTop w:val="0"/>
                          <w:marBottom w:val="0"/>
                          <w:divBdr>
                            <w:top w:val="none" w:sz="0" w:space="0" w:color="auto"/>
                            <w:left w:val="none" w:sz="0" w:space="0" w:color="auto"/>
                            <w:bottom w:val="none" w:sz="0" w:space="0" w:color="auto"/>
                            <w:right w:val="none" w:sz="0" w:space="0" w:color="auto"/>
                          </w:divBdr>
                          <w:divsChild>
                            <w:div w:id="473450951">
                              <w:marLeft w:val="0"/>
                              <w:marRight w:val="0"/>
                              <w:marTop w:val="0"/>
                              <w:marBottom w:val="0"/>
                              <w:divBdr>
                                <w:top w:val="none" w:sz="0" w:space="0" w:color="auto"/>
                                <w:left w:val="none" w:sz="0" w:space="0" w:color="auto"/>
                                <w:bottom w:val="none" w:sz="0" w:space="0" w:color="auto"/>
                                <w:right w:val="none" w:sz="0" w:space="0" w:color="auto"/>
                              </w:divBdr>
                              <w:divsChild>
                                <w:div w:id="9644586">
                                  <w:marLeft w:val="0"/>
                                  <w:marRight w:val="0"/>
                                  <w:marTop w:val="0"/>
                                  <w:marBottom w:val="0"/>
                                  <w:divBdr>
                                    <w:top w:val="none" w:sz="0" w:space="0" w:color="auto"/>
                                    <w:left w:val="none" w:sz="0" w:space="0" w:color="auto"/>
                                    <w:bottom w:val="none" w:sz="0" w:space="0" w:color="auto"/>
                                    <w:right w:val="none" w:sz="0" w:space="0" w:color="auto"/>
                                  </w:divBdr>
                                  <w:divsChild>
                                    <w:div w:id="991447772">
                                      <w:marLeft w:val="0"/>
                                      <w:marRight w:val="0"/>
                                      <w:marTop w:val="0"/>
                                      <w:marBottom w:val="0"/>
                                      <w:divBdr>
                                        <w:top w:val="none" w:sz="0" w:space="0" w:color="auto"/>
                                        <w:left w:val="none" w:sz="0" w:space="0" w:color="auto"/>
                                        <w:bottom w:val="none" w:sz="0" w:space="0" w:color="auto"/>
                                        <w:right w:val="none" w:sz="0" w:space="0" w:color="auto"/>
                                      </w:divBdr>
                                      <w:divsChild>
                                        <w:div w:id="520512751">
                                          <w:marLeft w:val="0"/>
                                          <w:marRight w:val="0"/>
                                          <w:marTop w:val="0"/>
                                          <w:marBottom w:val="0"/>
                                          <w:divBdr>
                                            <w:top w:val="none" w:sz="0" w:space="0" w:color="auto"/>
                                            <w:left w:val="none" w:sz="0" w:space="0" w:color="auto"/>
                                            <w:bottom w:val="none" w:sz="0" w:space="0" w:color="auto"/>
                                            <w:right w:val="none" w:sz="0" w:space="0" w:color="auto"/>
                                          </w:divBdr>
                                          <w:divsChild>
                                            <w:div w:id="10046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k-nark.ru/platform/detail/66.012.66.01" TargetMode="External"/><Relationship Id="rId5" Type="http://schemas.openxmlformats.org/officeDocument/2006/relationships/hyperlink" Target="http://profstandart.rosmintrud.ru/obshchiy-informatsionnyy-blok/natsionalnyy-reestr-professionalnykh-standartov/reestr-professionalnykh-standartov/?arrFilter_ff%5BNAME%5D=%D0%9C%D0%B0%D1%88%D0%B8%D0%BD%D0%B8%D1%81%D1%82+%D0%BA%D1%80%D0%B0%D0%BD%D0%B0+%D0%BC%D0%B5%D1%82%D0%B0%D0%BB%D0%BB%D1%83%D1%80%D0%B3%D0%B8%D1%87%D0%B5%D1%81%D0%BA%D0%BE%D0%B3%D0%BE+%D0%BF%D1%80%D0%BE%D0%B8%D0%B7%D0%B2%D0%BE%D0%B4%D1%81%D1%82%D0%B2%D0%B0&amp;set_filter=Y&amp;arrFilter_pf%5BFIO_HEAD%5D=%D0%A1%D0%BC%D0%B8%D1%80%D0%BD%D0%BE%D0%B2%D0%B0+%D0%AE%D0%BB%D0%B8%D1%8F+%D0%92%D0%B0%D0%BB%D0%B5%D1%80%D1%8C%D0%B5%D0%B2%D0%BD%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Собянина Наталья Леонидовна</dc:creator>
  <cp:lastModifiedBy>Сачук Екатерина Витальевна</cp:lastModifiedBy>
  <cp:revision>6</cp:revision>
  <dcterms:created xsi:type="dcterms:W3CDTF">2019-02-04T03:48:00Z</dcterms:created>
  <dcterms:modified xsi:type="dcterms:W3CDTF">2022-10-12T09:47:00Z</dcterms:modified>
</cp:coreProperties>
</file>