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CEC" w:rsidRPr="009263FF" w:rsidRDefault="00A73CEC" w:rsidP="009263FF">
      <w:pPr>
        <w:pStyle w:val="2"/>
        <w:spacing w:before="0" w:after="0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9263FF">
        <w:rPr>
          <w:rFonts w:ascii="Times New Roman" w:hAnsi="Times New Roman"/>
          <w:b/>
          <w:color w:val="333333"/>
          <w:sz w:val="28"/>
          <w:szCs w:val="28"/>
        </w:rPr>
        <w:t>Машинист крана металлургического производства по обслуживанию технологических процессов (3 уровень квалификации)</w:t>
      </w:r>
    </w:p>
    <w:p w:rsidR="00B4709E" w:rsidRDefault="009263FF" w:rsidP="009263FF">
      <w:pPr>
        <w:spacing w:after="0" w:line="240" w:lineRule="auto"/>
        <w:jc w:val="center"/>
        <w:outlineLvl w:val="1"/>
        <w:rPr>
          <w:rStyle w:val="a5"/>
          <w:rFonts w:ascii="Times New Roman" w:hAnsi="Times New Roman" w:cs="Times New Roman"/>
          <w:color w:val="auto"/>
          <w:sz w:val="24"/>
          <w:szCs w:val="24"/>
        </w:rPr>
      </w:pPr>
      <w:r w:rsidRPr="009263FF">
        <w:rPr>
          <w:rStyle w:val="resultitem-key"/>
          <w:rFonts w:ascii="Times New Roman" w:hAnsi="Times New Roman" w:cs="Times New Roman"/>
          <w:sz w:val="24"/>
          <w:szCs w:val="24"/>
        </w:rPr>
        <w:t>(</w:t>
      </w:r>
      <w:r w:rsidR="00B4709E" w:rsidRPr="009263FF">
        <w:rPr>
          <w:rStyle w:val="resultitem-key"/>
          <w:rFonts w:ascii="Times New Roman" w:hAnsi="Times New Roman" w:cs="Times New Roman"/>
          <w:sz w:val="24"/>
          <w:szCs w:val="24"/>
        </w:rPr>
        <w:t xml:space="preserve">Профессиональный стандарт: </w:t>
      </w:r>
      <w:hyperlink r:id="rId5" w:tgtFrame="_blank" w:history="1">
        <w:r w:rsidR="00B4709E" w:rsidRPr="009263FF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929.Машинист крана металлургического производства</w:t>
        </w:r>
      </w:hyperlink>
      <w:r w:rsidRPr="009263FF">
        <w:rPr>
          <w:rStyle w:val="a5"/>
          <w:rFonts w:ascii="Times New Roman" w:hAnsi="Times New Roman" w:cs="Times New Roman"/>
          <w:color w:val="auto"/>
          <w:sz w:val="24"/>
          <w:szCs w:val="24"/>
        </w:rPr>
        <w:t>)</w:t>
      </w:r>
    </w:p>
    <w:p w:rsidR="009263FF" w:rsidRPr="009263FF" w:rsidRDefault="009263FF" w:rsidP="009263F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4"/>
      </w:tblGrid>
      <w:tr w:rsidR="00A73CEC" w:rsidRPr="00B50505" w:rsidTr="00B5050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3CEC" w:rsidRPr="00B50505" w:rsidRDefault="00B50505" w:rsidP="00B505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505">
              <w:rPr>
                <w:rStyle w:val="resultitem-key"/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1.</w:t>
            </w:r>
            <w:r w:rsidRPr="00B50505">
              <w:rPr>
                <w:rStyle w:val="resultitem-key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A73CEC" w:rsidRPr="00B5050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Материально-техническое обеспечение</w:t>
            </w:r>
            <w:r w:rsidRPr="00B5050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 необходимое для проведения</w:t>
            </w:r>
            <w:r w:rsidR="00A73CEC" w:rsidRPr="00B5050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оценочных мероприятий:</w:t>
            </w:r>
          </w:p>
          <w:p w:rsidR="00A73CEC" w:rsidRPr="00B50505" w:rsidRDefault="00A73CEC" w:rsidP="00B50505">
            <w:pPr>
              <w:pStyle w:val="a3"/>
              <w:spacing w:after="0"/>
              <w:jc w:val="both"/>
              <w:rPr>
                <w:color w:val="333333"/>
              </w:rPr>
            </w:pPr>
            <w:r w:rsidRPr="00B50505">
              <w:rPr>
                <w:color w:val="333333"/>
              </w:rPr>
              <w:t>а) материально-</w:t>
            </w:r>
            <w:r w:rsidR="00B50505" w:rsidRPr="00B50505">
              <w:rPr>
                <w:color w:val="333333"/>
              </w:rPr>
              <w:t>технические ресурсы для обеспечения</w:t>
            </w:r>
            <w:r w:rsidRPr="00B50505">
              <w:rPr>
                <w:color w:val="333333"/>
              </w:rPr>
              <w:t xml:space="preserve"> теоретического этапа профессионального экзамена:</w:t>
            </w:r>
          </w:p>
          <w:p w:rsidR="00A73CEC" w:rsidRPr="00B50505" w:rsidRDefault="00A73CEC" w:rsidP="00B50505">
            <w:pPr>
              <w:pStyle w:val="a3"/>
              <w:spacing w:after="0"/>
              <w:jc w:val="both"/>
              <w:rPr>
                <w:color w:val="333333"/>
              </w:rPr>
            </w:pPr>
            <w:r w:rsidRPr="00B50505">
              <w:rPr>
                <w:color w:val="333333"/>
              </w:rPr>
              <w:t>– учебная аудитория, оснащенная персональными компьютерами с установленным программным обеспечением для прохождения тестирования и рабочими местами (парты, стулья);</w:t>
            </w:r>
          </w:p>
          <w:p w:rsidR="00A73CEC" w:rsidRPr="00B50505" w:rsidRDefault="00A73CEC" w:rsidP="00B50505">
            <w:pPr>
              <w:pStyle w:val="a3"/>
              <w:spacing w:after="0"/>
              <w:jc w:val="both"/>
              <w:rPr>
                <w:color w:val="333333"/>
              </w:rPr>
            </w:pPr>
            <w:r w:rsidRPr="00B50505">
              <w:rPr>
                <w:color w:val="333333"/>
              </w:rPr>
              <w:t>– методические материалы в бумажном или электронном вариантах. </w:t>
            </w:r>
          </w:p>
          <w:p w:rsidR="00A73CEC" w:rsidRPr="00B50505" w:rsidRDefault="00A73CEC" w:rsidP="00B50505">
            <w:pPr>
              <w:pStyle w:val="a3"/>
              <w:spacing w:after="0"/>
              <w:jc w:val="both"/>
              <w:rPr>
                <w:color w:val="333333"/>
              </w:rPr>
            </w:pPr>
            <w:r w:rsidRPr="00B50505">
              <w:rPr>
                <w:color w:val="333333"/>
              </w:rPr>
              <w:t>б) материально-</w:t>
            </w:r>
            <w:r w:rsidR="00B50505" w:rsidRPr="00B50505">
              <w:rPr>
                <w:color w:val="333333"/>
              </w:rPr>
              <w:t>технические ресурсы для обеспечения практического</w:t>
            </w:r>
            <w:r w:rsidRPr="00B50505">
              <w:rPr>
                <w:color w:val="333333"/>
              </w:rPr>
              <w:t xml:space="preserve"> этапа профессионального экзамена:</w:t>
            </w:r>
          </w:p>
          <w:p w:rsidR="00A73CEC" w:rsidRPr="00B50505" w:rsidRDefault="00B50505" w:rsidP="00B50505">
            <w:pPr>
              <w:pStyle w:val="a3"/>
              <w:spacing w:after="0"/>
              <w:jc w:val="both"/>
              <w:rPr>
                <w:color w:val="333333"/>
              </w:rPr>
            </w:pPr>
            <w:r w:rsidRPr="00B50505">
              <w:rPr>
                <w:color w:val="333333"/>
              </w:rPr>
              <w:t>– к</w:t>
            </w:r>
            <w:r w:rsidR="00A73CEC" w:rsidRPr="00B50505">
              <w:rPr>
                <w:color w:val="333333"/>
              </w:rPr>
              <w:t xml:space="preserve">ран мостового типа грузоподъемностью 5 тонн, консольно-поворотный кран, консольно-передвижной </w:t>
            </w:r>
            <w:r w:rsidRPr="00B50505">
              <w:rPr>
                <w:color w:val="333333"/>
              </w:rPr>
              <w:t>кран или</w:t>
            </w:r>
            <w:r w:rsidR="00A73CEC" w:rsidRPr="00B50505">
              <w:rPr>
                <w:color w:val="333333"/>
              </w:rPr>
              <w:t xml:space="preserve"> имитационный тренажер.</w:t>
            </w:r>
          </w:p>
          <w:p w:rsidR="00A73CEC" w:rsidRPr="00B50505" w:rsidRDefault="00B50505" w:rsidP="00B50505">
            <w:pPr>
              <w:pStyle w:val="a3"/>
              <w:spacing w:after="0"/>
              <w:jc w:val="both"/>
              <w:rPr>
                <w:color w:val="333333"/>
              </w:rPr>
            </w:pPr>
            <w:r w:rsidRPr="00B50505">
              <w:rPr>
                <w:color w:val="333333"/>
              </w:rPr>
              <w:t>– с</w:t>
            </w:r>
            <w:r w:rsidR="00A73CEC" w:rsidRPr="00B50505">
              <w:rPr>
                <w:color w:val="333333"/>
              </w:rPr>
              <w:t>ъемные грузозахватные приспособления, соответствующие виду, весу поднимаемого груза, согласно схеме строповки.</w:t>
            </w:r>
          </w:p>
          <w:p w:rsidR="00A73CEC" w:rsidRPr="00B50505" w:rsidRDefault="00B50505" w:rsidP="00B50505">
            <w:pPr>
              <w:pStyle w:val="a3"/>
              <w:spacing w:after="0"/>
              <w:jc w:val="both"/>
              <w:rPr>
                <w:color w:val="333333"/>
              </w:rPr>
            </w:pPr>
            <w:r w:rsidRPr="00B50505">
              <w:rPr>
                <w:color w:val="333333"/>
              </w:rPr>
              <w:t>– т</w:t>
            </w:r>
            <w:r w:rsidR="00A73CEC" w:rsidRPr="00B50505">
              <w:rPr>
                <w:color w:val="333333"/>
              </w:rPr>
              <w:t>ехнологические регламенты (технологические карты погрузки-разгрузки и складирования груза, схемы строповки) в соответствии с выполняемым заданием.</w:t>
            </w:r>
          </w:p>
          <w:p w:rsidR="00B50505" w:rsidRPr="00B50505" w:rsidRDefault="00B50505" w:rsidP="00B50505">
            <w:pPr>
              <w:pStyle w:val="a3"/>
              <w:spacing w:after="0"/>
              <w:jc w:val="both"/>
              <w:rPr>
                <w:color w:val="333333"/>
              </w:rPr>
            </w:pPr>
          </w:p>
          <w:p w:rsidR="00A73CEC" w:rsidRPr="00B50505" w:rsidRDefault="00A73CEC" w:rsidP="00B505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73CEC" w:rsidRPr="00B50505" w:rsidTr="00B5050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3CEC" w:rsidRPr="00B50505" w:rsidRDefault="00B50505" w:rsidP="00B50505">
            <w:pPr>
              <w:pStyle w:val="a3"/>
              <w:spacing w:after="0"/>
              <w:jc w:val="both"/>
              <w:rPr>
                <w:b/>
              </w:rPr>
            </w:pPr>
            <w:r w:rsidRPr="00B50505">
              <w:rPr>
                <w:b/>
                <w:color w:val="333333"/>
              </w:rPr>
              <w:t xml:space="preserve">2. </w:t>
            </w:r>
            <w:r w:rsidR="00A73CEC" w:rsidRPr="00B50505">
              <w:rPr>
                <w:color w:val="333333"/>
              </w:rPr>
              <w:t>Кадровое обеспечение</w:t>
            </w:r>
            <w:r w:rsidRPr="00B50505">
              <w:rPr>
                <w:color w:val="333333"/>
              </w:rPr>
              <w:t>, необходимое для проведения</w:t>
            </w:r>
            <w:r w:rsidR="00A73CEC" w:rsidRPr="00B50505">
              <w:rPr>
                <w:color w:val="333333"/>
              </w:rPr>
              <w:t xml:space="preserve"> оценочных мероприятий:</w:t>
            </w:r>
            <w:r w:rsidR="00A73CEC" w:rsidRPr="00B50505">
              <w:rPr>
                <w:b/>
                <w:color w:val="333333"/>
              </w:rPr>
              <w:t> </w:t>
            </w:r>
          </w:p>
          <w:p w:rsidR="00A73CEC" w:rsidRPr="00B50505" w:rsidRDefault="00B50505" w:rsidP="00B505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5050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а) в</w:t>
            </w:r>
            <w:r w:rsidR="00A73CEC" w:rsidRPr="00B5050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ысшее образование, не ниже уровня бакалавра, по направлению подготовки «Машиностроение» или «Подъемно-транспортные, строительные, дорожные машины и оборудование» или другим специальностям металлургического производства.</w:t>
            </w:r>
            <w:r w:rsidR="00A73CEC" w:rsidRPr="00B5050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A73CEC" w:rsidRPr="00B50505" w:rsidRDefault="00B50505" w:rsidP="00B505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5050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б) о</w:t>
            </w:r>
            <w:r w:rsidR="00A73CEC" w:rsidRPr="00B5050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пыт работы не менее 5 лет в должности руководителя или специалиста и (или) выполнения </w:t>
            </w:r>
            <w:r w:rsidRPr="00B5050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работ по</w:t>
            </w:r>
            <w:r w:rsidR="00A73CEC" w:rsidRPr="00B5050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виду профессиональной деятельности, содержащему оцениваемую квалификацию, но не ниже уровня оцениваемой квалификации.</w:t>
            </w:r>
            <w:r w:rsidR="00A73CEC" w:rsidRPr="00B5050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A73CEC" w:rsidRPr="00B50505" w:rsidRDefault="00B50505" w:rsidP="00B505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5050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в) подтверждение</w:t>
            </w:r>
            <w:r w:rsidR="00A73CEC" w:rsidRPr="00B5050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прохождение обучения по ДПП, обеспечивающим </w:t>
            </w:r>
            <w:r w:rsidRPr="00B5050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освоение:</w:t>
            </w:r>
          </w:p>
          <w:p w:rsidR="00A73CEC" w:rsidRPr="00B50505" w:rsidRDefault="00B50505" w:rsidP="00B50505">
            <w:pPr>
              <w:pStyle w:val="a3"/>
              <w:spacing w:after="0"/>
              <w:jc w:val="both"/>
              <w:rPr>
                <w:color w:val="333333"/>
              </w:rPr>
            </w:pPr>
            <w:r w:rsidRPr="00B50505">
              <w:rPr>
                <w:color w:val="333333"/>
              </w:rPr>
              <w:t xml:space="preserve">– </w:t>
            </w:r>
            <w:r w:rsidR="00A73CEC" w:rsidRPr="00B50505">
              <w:rPr>
                <w:color w:val="333333"/>
              </w:rPr>
              <w:t>знаний: </w:t>
            </w:r>
          </w:p>
          <w:p w:rsidR="00A73CEC" w:rsidRPr="00B50505" w:rsidRDefault="00A73CEC" w:rsidP="00B50505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5050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НПА в области независимой оценки квалификации и особенности их применения при проведении профессионального экзамена;</w:t>
            </w:r>
          </w:p>
          <w:p w:rsidR="00A73CEC" w:rsidRPr="00B50505" w:rsidRDefault="00A73CEC" w:rsidP="00B50505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5050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нормативные правовые акты, регулирующие вид профессиональной деятельности и проверяемую квалификацию;</w:t>
            </w:r>
          </w:p>
          <w:p w:rsidR="00A73CEC" w:rsidRPr="00B50505" w:rsidRDefault="00A73CEC" w:rsidP="00B50505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5050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методы оценки квалификации, определенные утвержденным Советом оценочным средством (оценочными средствами);</w:t>
            </w:r>
          </w:p>
          <w:p w:rsidR="00A73CEC" w:rsidRPr="00B50505" w:rsidRDefault="00A73CEC" w:rsidP="00B50505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5050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требования и порядок проведения теоретической и практической части профессионального экзамена и документирования результатов оценки;</w:t>
            </w:r>
          </w:p>
          <w:p w:rsidR="00A73CEC" w:rsidRPr="00B50505" w:rsidRDefault="00A73CEC" w:rsidP="00B50505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5050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порядок работы с персональными данными и информацией ограниченного использования (доступа);</w:t>
            </w:r>
          </w:p>
          <w:p w:rsidR="00A73CEC" w:rsidRPr="00B50505" w:rsidRDefault="00B50505" w:rsidP="00B50505">
            <w:pPr>
              <w:pStyle w:val="a3"/>
              <w:spacing w:after="0"/>
              <w:jc w:val="both"/>
              <w:rPr>
                <w:color w:val="333333"/>
              </w:rPr>
            </w:pPr>
            <w:r w:rsidRPr="00B50505">
              <w:rPr>
                <w:color w:val="333333"/>
              </w:rPr>
              <w:t xml:space="preserve">– </w:t>
            </w:r>
            <w:r w:rsidR="00A73CEC" w:rsidRPr="00B50505">
              <w:rPr>
                <w:color w:val="333333"/>
              </w:rPr>
              <w:t>умений</w:t>
            </w:r>
          </w:p>
          <w:p w:rsidR="00A73CEC" w:rsidRPr="00B50505" w:rsidRDefault="00A73CEC" w:rsidP="00B50505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5050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применять оценочные средства;</w:t>
            </w:r>
          </w:p>
          <w:p w:rsidR="00A73CEC" w:rsidRPr="00B50505" w:rsidRDefault="00A73CEC" w:rsidP="00B50505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5050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анализировать полученную при проведении профессионального экзамена информацию, проводить экспертизу документов и материалов;</w:t>
            </w:r>
          </w:p>
          <w:p w:rsidR="00A73CEC" w:rsidRPr="00B50505" w:rsidRDefault="00A73CEC" w:rsidP="00B50505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5050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проводить осмотр и экспертизу объектов, используемых при проведении профессионального экзамена;</w:t>
            </w:r>
          </w:p>
          <w:p w:rsidR="00A73CEC" w:rsidRPr="00B50505" w:rsidRDefault="00A73CEC" w:rsidP="00B50505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5050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проводить наблюдение за ходом профессионального экзамена;</w:t>
            </w:r>
          </w:p>
          <w:p w:rsidR="00A73CEC" w:rsidRPr="00B50505" w:rsidRDefault="00A73CEC" w:rsidP="00B50505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5050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принимать экспертные решения по оценке квалификации на основе критериев оценки, содержащихся в оценочных средствах;</w:t>
            </w:r>
          </w:p>
          <w:p w:rsidR="00A73CEC" w:rsidRPr="00B50505" w:rsidRDefault="00A73CEC" w:rsidP="00B50505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5050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формулировать, обосновывать и документировать результаты профессионального экзамена;</w:t>
            </w:r>
          </w:p>
          <w:p w:rsidR="00B50505" w:rsidRPr="00B50505" w:rsidRDefault="00A73CEC" w:rsidP="00B50505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5050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использовать информационно-коммуникационные технологии и программно-технические </w:t>
            </w:r>
            <w:r w:rsidR="00B50505" w:rsidRPr="00B5050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</w:t>
            </w:r>
            <w:r w:rsidRPr="00B5050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средства, необходимые для подготовки и оформления экспертной документации. </w:t>
            </w:r>
          </w:p>
          <w:p w:rsidR="00B50505" w:rsidRPr="00B50505" w:rsidRDefault="00B50505" w:rsidP="00B505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B50505" w:rsidRDefault="00B50505" w:rsidP="00B5050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5050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A73CEC" w:rsidRPr="00B5050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Подтверждение квалификации эксперта со стороны Совета по профессиональным </w:t>
            </w:r>
            <w:r w:rsidR="00A73CEC" w:rsidRPr="00B5050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квалификациям (при наличии) - не менее 2-х человек. </w:t>
            </w:r>
          </w:p>
          <w:p w:rsidR="00B50505" w:rsidRDefault="00B50505" w:rsidP="00B5050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5050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A73CEC" w:rsidRPr="00B5050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Отсутствие ситуации конфликта интереса в отношении конкретных соискателей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:rsidR="00A73CEC" w:rsidRPr="00B50505" w:rsidRDefault="00B50505" w:rsidP="00B5050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5050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A73CEC" w:rsidRPr="00B5050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Участие в практическом этапе оценочных мероприятий стропальщика.</w:t>
            </w:r>
          </w:p>
          <w:p w:rsidR="00B50505" w:rsidRPr="00B50505" w:rsidRDefault="00B50505" w:rsidP="00B5050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A73CEC" w:rsidRPr="00B50505" w:rsidRDefault="00A73CEC" w:rsidP="00B50505">
            <w:pPr>
              <w:pStyle w:val="a3"/>
              <w:spacing w:after="0"/>
              <w:jc w:val="both"/>
              <w:rPr>
                <w:b/>
                <w:color w:val="333333"/>
              </w:rPr>
            </w:pPr>
            <w:r w:rsidRPr="00B50505">
              <w:rPr>
                <w:b/>
                <w:color w:val="333333"/>
              </w:rPr>
              <w:t>Требования к стропальщику:</w:t>
            </w:r>
          </w:p>
          <w:p w:rsidR="00A73CEC" w:rsidRPr="00B50505" w:rsidRDefault="00A73CEC" w:rsidP="00B50505">
            <w:pPr>
              <w:pStyle w:val="a3"/>
              <w:spacing w:after="0"/>
              <w:jc w:val="both"/>
              <w:rPr>
                <w:color w:val="333333"/>
              </w:rPr>
            </w:pPr>
            <w:r w:rsidRPr="00B50505">
              <w:rPr>
                <w:color w:val="333333"/>
              </w:rPr>
              <w:t>Образование: не ниже среднего общего образования.</w:t>
            </w:r>
          </w:p>
          <w:p w:rsidR="00A73CEC" w:rsidRPr="00B50505" w:rsidRDefault="00A73CEC" w:rsidP="00B50505">
            <w:pPr>
              <w:pStyle w:val="a3"/>
              <w:spacing w:after="0"/>
              <w:jc w:val="both"/>
              <w:rPr>
                <w:color w:val="333333"/>
              </w:rPr>
            </w:pPr>
            <w:r w:rsidRPr="00B50505">
              <w:rPr>
                <w:color w:val="333333"/>
              </w:rPr>
              <w:t>Опыт работы стропальщиком не менее 1 года на соответствующем производственном участке (п.220 ФНП «Правила безопасности ОПО, на которых используются подъемные сооружения», утв. Приказом Федеральной службы по экологическому, технологическому и атомному надзору № 533 от 12.11.2013, требует наличие профессии «стропальщик»)</w:t>
            </w:r>
          </w:p>
        </w:tc>
      </w:tr>
    </w:tbl>
    <w:p w:rsidR="00B4709E" w:rsidRPr="00B50505" w:rsidRDefault="00B4709E" w:rsidP="00B50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B4709E" w:rsidRPr="00B50505" w:rsidTr="00B674C5">
        <w:tc>
          <w:tcPr>
            <w:tcW w:w="104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09E" w:rsidRPr="00B50505" w:rsidRDefault="00B4709E" w:rsidP="00B50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B5050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Дополнительные сведения: </w:t>
            </w:r>
          </w:p>
          <w:p w:rsidR="00B4709E" w:rsidRDefault="00B4709E" w:rsidP="00B50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505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Возраст соискателя - не моложе 18 лет</w:t>
            </w:r>
          </w:p>
          <w:p w:rsidR="00B50505" w:rsidRDefault="00B50505" w:rsidP="00B50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50505" w:rsidRPr="00B50505" w:rsidRDefault="00B50505" w:rsidP="00B50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4709E" w:rsidRPr="00B50505" w:rsidTr="00B674C5">
        <w:tc>
          <w:tcPr>
            <w:tcW w:w="104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09E" w:rsidRPr="00B50505" w:rsidRDefault="00B4709E" w:rsidP="00B50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B5050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Документы для прохождения профессионального экзамена: </w:t>
            </w:r>
          </w:p>
          <w:p w:rsidR="00B50505" w:rsidRPr="00B50505" w:rsidRDefault="00B50505" w:rsidP="00B505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Документ, подтверждающий прохождение профессионального обучения по программам профессиональной подготовки по профессиям рабочих, программам переподготовки рабочих, программам повышения квалификации рабочих</w:t>
            </w:r>
          </w:p>
          <w:p w:rsidR="00B4709E" w:rsidRDefault="00B50505" w:rsidP="00B50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Наличие удостоверения на право самостоятельной работы (удостоверение на право управления грузоподъемными кранами с указанием типа крана, к управлению которым он допущен) ИЛИ (для выпускников учебных заведений) Справка образовательной организации (организации, осуществляющей обучение) об обучении на выпускном курсе по программе среднего профессионального образования или о завершении обучения по программе профессионального обучения по профилю подтверждаемой квалификации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50505" w:rsidRDefault="00B50505" w:rsidP="00B50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505" w:rsidRPr="00B50505" w:rsidRDefault="00B50505" w:rsidP="00B50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4709E" w:rsidRPr="00B50505" w:rsidTr="00B674C5">
        <w:tc>
          <w:tcPr>
            <w:tcW w:w="104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09E" w:rsidRDefault="00B4709E" w:rsidP="00B50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5050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Срок действия свидетельства:</w:t>
            </w:r>
            <w:r w:rsidRPr="00B505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3 года</w:t>
            </w:r>
          </w:p>
          <w:p w:rsidR="00B50505" w:rsidRPr="00B50505" w:rsidRDefault="00B50505" w:rsidP="00B50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50505" w:rsidRPr="00B50505" w:rsidRDefault="00B50505" w:rsidP="00B50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A353A8" w:rsidRPr="007853B2" w:rsidRDefault="00A353A8" w:rsidP="00B5050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7853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</w:t>
      </w:r>
      <w:r w:rsidR="00B50505" w:rsidRPr="007853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ая</w:t>
      </w:r>
      <w:r w:rsidRPr="007853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площадк</w:t>
      </w:r>
      <w:r w:rsidR="00B50505" w:rsidRPr="007853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7853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A353A8" w:rsidRPr="00B50505" w:rsidRDefault="007853B2" w:rsidP="00B5050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="00B50505" w:rsidRPr="007853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Ростовская</w:t>
        </w:r>
      </w:hyperlink>
      <w:r w:rsidR="00B50505" w:rsidRPr="00785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область, г. Таганрог, ул. Заводская 1</w:t>
      </w:r>
    </w:p>
    <w:p w:rsidR="00A353A8" w:rsidRPr="00B50505" w:rsidRDefault="00A353A8" w:rsidP="00B50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353A8" w:rsidRPr="00B50505" w:rsidSect="009263FF">
      <w:pgSz w:w="11906" w:h="16838"/>
      <w:pgMar w:top="142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5040C"/>
    <w:multiLevelType w:val="multilevel"/>
    <w:tmpl w:val="C9487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9F0C55"/>
    <w:multiLevelType w:val="multilevel"/>
    <w:tmpl w:val="B57AAF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B6641C"/>
    <w:multiLevelType w:val="hybridMultilevel"/>
    <w:tmpl w:val="E0C2339E"/>
    <w:lvl w:ilvl="0" w:tplc="E096975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4BB64F7"/>
    <w:multiLevelType w:val="multilevel"/>
    <w:tmpl w:val="2AC8B6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C80F76"/>
    <w:multiLevelType w:val="multilevel"/>
    <w:tmpl w:val="A1D26E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CD3834"/>
    <w:multiLevelType w:val="multilevel"/>
    <w:tmpl w:val="BFACBC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BE27EE"/>
    <w:multiLevelType w:val="multilevel"/>
    <w:tmpl w:val="0E9CC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78570C"/>
    <w:multiLevelType w:val="multilevel"/>
    <w:tmpl w:val="60869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318B7"/>
    <w:multiLevelType w:val="multilevel"/>
    <w:tmpl w:val="9432C4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311BD5"/>
    <w:multiLevelType w:val="multilevel"/>
    <w:tmpl w:val="C404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9115CD"/>
    <w:multiLevelType w:val="hybridMultilevel"/>
    <w:tmpl w:val="1AF69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20DCD"/>
    <w:multiLevelType w:val="hybridMultilevel"/>
    <w:tmpl w:val="67301A2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BA5DFD"/>
    <w:multiLevelType w:val="multilevel"/>
    <w:tmpl w:val="183054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3D18A3"/>
    <w:multiLevelType w:val="multilevel"/>
    <w:tmpl w:val="D08C25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647764"/>
    <w:multiLevelType w:val="hybridMultilevel"/>
    <w:tmpl w:val="33165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F3E9A"/>
    <w:multiLevelType w:val="multilevel"/>
    <w:tmpl w:val="B5A63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9E0CAB"/>
    <w:multiLevelType w:val="multilevel"/>
    <w:tmpl w:val="560212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F951E6"/>
    <w:multiLevelType w:val="multilevel"/>
    <w:tmpl w:val="32CE7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7169FE"/>
    <w:multiLevelType w:val="multilevel"/>
    <w:tmpl w:val="EBDACD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696CF4"/>
    <w:multiLevelType w:val="multilevel"/>
    <w:tmpl w:val="4496A7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17"/>
  </w:num>
  <w:num w:numId="6">
    <w:abstractNumId w:val="18"/>
  </w:num>
  <w:num w:numId="7">
    <w:abstractNumId w:val="8"/>
  </w:num>
  <w:num w:numId="8">
    <w:abstractNumId w:val="13"/>
  </w:num>
  <w:num w:numId="9">
    <w:abstractNumId w:val="7"/>
  </w:num>
  <w:num w:numId="10">
    <w:abstractNumId w:val="19"/>
  </w:num>
  <w:num w:numId="11">
    <w:abstractNumId w:val="1"/>
  </w:num>
  <w:num w:numId="12">
    <w:abstractNumId w:val="15"/>
  </w:num>
  <w:num w:numId="13">
    <w:abstractNumId w:val="0"/>
  </w:num>
  <w:num w:numId="14">
    <w:abstractNumId w:val="16"/>
  </w:num>
  <w:num w:numId="15">
    <w:abstractNumId w:val="5"/>
  </w:num>
  <w:num w:numId="16">
    <w:abstractNumId w:val="12"/>
  </w:num>
  <w:num w:numId="17">
    <w:abstractNumId w:val="10"/>
  </w:num>
  <w:num w:numId="18">
    <w:abstractNumId w:val="14"/>
  </w:num>
  <w:num w:numId="19">
    <w:abstractNumId w:val="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47A3"/>
    <w:rsid w:val="00083CFD"/>
    <w:rsid w:val="003612A1"/>
    <w:rsid w:val="006E2A8D"/>
    <w:rsid w:val="007853B2"/>
    <w:rsid w:val="00854631"/>
    <w:rsid w:val="009263FF"/>
    <w:rsid w:val="009647A3"/>
    <w:rsid w:val="00A353A8"/>
    <w:rsid w:val="00A73CEC"/>
    <w:rsid w:val="00B4709E"/>
    <w:rsid w:val="00B50505"/>
    <w:rsid w:val="00B6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547FEC-A55C-4D5B-8697-5BBA11F4E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612A1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12A1"/>
    <w:rPr>
      <w:rFonts w:ascii="inherit" w:eastAsia="Times New Roman" w:hAnsi="inherit" w:cs="Times New Roman"/>
      <w:sz w:val="45"/>
      <w:szCs w:val="45"/>
      <w:lang w:eastAsia="ru-RU"/>
    </w:rPr>
  </w:style>
  <w:style w:type="paragraph" w:styleId="a3">
    <w:name w:val="Normal (Web)"/>
    <w:basedOn w:val="a"/>
    <w:uiPriority w:val="99"/>
    <w:unhideWhenUsed/>
    <w:rsid w:val="003612A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sultitem-key">
    <w:name w:val="result__item-key"/>
    <w:basedOn w:val="a0"/>
    <w:rsid w:val="003612A1"/>
  </w:style>
  <w:style w:type="character" w:customStyle="1" w:styleId="resultitem-val">
    <w:name w:val="result__item-val"/>
    <w:basedOn w:val="a0"/>
    <w:rsid w:val="003612A1"/>
  </w:style>
  <w:style w:type="character" w:styleId="a4">
    <w:name w:val="Emphasis"/>
    <w:basedOn w:val="a0"/>
    <w:uiPriority w:val="20"/>
    <w:qFormat/>
    <w:rsid w:val="003612A1"/>
    <w:rPr>
      <w:i/>
      <w:iCs/>
    </w:rPr>
  </w:style>
  <w:style w:type="character" w:styleId="a5">
    <w:name w:val="Hyperlink"/>
    <w:basedOn w:val="a0"/>
    <w:uiPriority w:val="99"/>
    <w:semiHidden/>
    <w:unhideWhenUsed/>
    <w:rsid w:val="00B4709E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6">
    <w:name w:val="List Paragraph"/>
    <w:basedOn w:val="a"/>
    <w:uiPriority w:val="34"/>
    <w:qFormat/>
    <w:rsid w:val="00B505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3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5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16378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1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90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04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111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008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24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8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4596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0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5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9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1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7021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8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6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86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5525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64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45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447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512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631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k-nark.ru/platform/detail/66.012.66.01" TargetMode="External"/><Relationship Id="rId5" Type="http://schemas.openxmlformats.org/officeDocument/2006/relationships/hyperlink" Target="http://profstandart.rosmintrud.ru/obshchiy-informatsionnyy-blok/natsionalnyy-reestr-professionalnykh-standartov/reestr-professionalnykh-standartov/?arrFilter_ff%5BNAME%5D=%D0%9C%D0%B0%D1%88%D0%B8%D0%BD%D0%B8%D1%81%D1%82+%D0%BA%D1%80%D0%B0%D0%BD%D0%B0+%D0%BC%D0%B5%D1%82%D0%B0%D0%BB%D0%BB%D1%83%D1%80%D0%B3%D0%B8%D1%87%D0%B5%D1%81%D0%BA%D0%BE%D0%B3%D0%BE+%D0%BF%D1%80%D0%BE%D0%B8%D0%B7%D0%B2%D0%BE%D0%B4%D1%81%D1%82%D0%B2%D0%B0&amp;set_filter=Y&amp;arrFilter_pf%5BFIO_HEAD%5D=%D0%A1%D0%BC%D0%B8%D1%80%D0%BD%D0%BE%D0%B2%D0%B0+%D0%AE%D0%BB%D0%B8%D1%8F+%D0%92%D0%B0%D0%BB%D0%B5%D1%80%D1%8C%D0%B5%D0%B2%D0%BD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Собянина Наталья Леонидовна</dc:creator>
  <cp:lastModifiedBy>Сачук Екатерина Витальевна</cp:lastModifiedBy>
  <cp:revision>8</cp:revision>
  <dcterms:created xsi:type="dcterms:W3CDTF">2019-02-04T03:52:00Z</dcterms:created>
  <dcterms:modified xsi:type="dcterms:W3CDTF">2022-10-12T09:46:00Z</dcterms:modified>
</cp:coreProperties>
</file>