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46" w:rsidRPr="00903D0C" w:rsidRDefault="002E0046" w:rsidP="00903D0C">
      <w:pPr>
        <w:pStyle w:val="2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903D0C">
        <w:rPr>
          <w:rFonts w:ascii="Times New Roman" w:hAnsi="Times New Roman"/>
          <w:b/>
          <w:sz w:val="24"/>
          <w:szCs w:val="24"/>
        </w:rPr>
        <w:t>Резчик по обработке концов и нарезке резьбы труб (3 уровень квалификации)</w:t>
      </w:r>
    </w:p>
    <w:p w:rsidR="00B4709E" w:rsidRPr="00903D0C" w:rsidRDefault="003879BA" w:rsidP="00903D0C">
      <w:pPr>
        <w:spacing w:after="0" w:line="240" w:lineRule="auto"/>
        <w:jc w:val="center"/>
        <w:outlineLvl w:val="1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903D0C">
        <w:rPr>
          <w:rStyle w:val="resultitem-key"/>
          <w:rFonts w:ascii="Times New Roman" w:hAnsi="Times New Roman" w:cs="Times New Roman"/>
          <w:sz w:val="24"/>
          <w:szCs w:val="24"/>
        </w:rPr>
        <w:t>(</w:t>
      </w:r>
      <w:r w:rsidR="00B4709E" w:rsidRPr="00903D0C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2E0046" w:rsidRPr="00903D0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628.Резчик труб и заготовок</w:t>
        </w:r>
      </w:hyperlink>
      <w:r w:rsidRPr="00903D0C">
        <w:rPr>
          <w:rStyle w:val="a5"/>
          <w:rFonts w:ascii="Times New Roman" w:hAnsi="Times New Roman" w:cs="Times New Roman"/>
          <w:color w:val="auto"/>
          <w:sz w:val="24"/>
          <w:szCs w:val="24"/>
        </w:rPr>
        <w:t>)</w:t>
      </w:r>
    </w:p>
    <w:p w:rsidR="003879BA" w:rsidRPr="00903D0C" w:rsidRDefault="003879BA" w:rsidP="00903D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903D0C" w:rsidRPr="00903D0C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046" w:rsidRPr="00903D0C" w:rsidRDefault="003879BA" w:rsidP="00903D0C">
            <w:pPr>
              <w:pStyle w:val="a3"/>
              <w:spacing w:after="0"/>
              <w:jc w:val="both"/>
              <w:rPr>
                <w:b/>
              </w:rPr>
            </w:pPr>
            <w:r w:rsidRPr="00903D0C">
              <w:rPr>
                <w:b/>
              </w:rPr>
              <w:t xml:space="preserve">1. </w:t>
            </w:r>
            <w:r w:rsidR="002E0046" w:rsidRPr="00903D0C">
              <w:t>Материально-техническое обеспечение</w:t>
            </w:r>
            <w:r w:rsidRPr="00903D0C">
              <w:t>, необходимое для проведения</w:t>
            </w:r>
            <w:r w:rsidR="002E0046" w:rsidRPr="00903D0C">
              <w:t xml:space="preserve"> оценочных мероприятий:</w:t>
            </w:r>
            <w:r w:rsidR="002E0046" w:rsidRPr="00903D0C">
              <w:rPr>
                <w:b/>
              </w:rPr>
              <w:t> </w:t>
            </w:r>
          </w:p>
          <w:p w:rsidR="002E0046" w:rsidRPr="00903D0C" w:rsidRDefault="002E0046" w:rsidP="00903D0C">
            <w:pPr>
              <w:pStyle w:val="a3"/>
              <w:spacing w:after="0"/>
              <w:jc w:val="both"/>
            </w:pPr>
            <w:r w:rsidRPr="00903D0C">
              <w:t>а)</w:t>
            </w:r>
            <w:r w:rsidR="003879BA" w:rsidRPr="00903D0C">
              <w:t xml:space="preserve"> м</w:t>
            </w:r>
            <w:r w:rsidRPr="00903D0C">
              <w:t>атериально-</w:t>
            </w:r>
            <w:r w:rsidR="00903D0C" w:rsidRPr="00903D0C">
              <w:t>технические ресурсы для обеспечения</w:t>
            </w:r>
            <w:r w:rsidRPr="00903D0C">
              <w:t xml:space="preserve"> теоретического этапа профессионального экзамена:</w:t>
            </w:r>
          </w:p>
          <w:p w:rsidR="002E0046" w:rsidRPr="00903D0C" w:rsidRDefault="002E0046" w:rsidP="00903D0C">
            <w:pPr>
              <w:pStyle w:val="a3"/>
              <w:spacing w:after="0"/>
              <w:jc w:val="both"/>
            </w:pPr>
            <w:r w:rsidRPr="00903D0C">
              <w:t>– учебная аудитория, оснащенная рабочими местами, позволяющими проводить экзамен в электронном формате;</w:t>
            </w:r>
          </w:p>
          <w:p w:rsidR="002E0046" w:rsidRPr="00903D0C" w:rsidRDefault="002E0046" w:rsidP="00903D0C">
            <w:pPr>
              <w:pStyle w:val="a3"/>
              <w:spacing w:after="0"/>
              <w:jc w:val="both"/>
            </w:pPr>
            <w:r w:rsidRPr="00903D0C">
              <w:t>– методические материалы в бумажном или электронном вариантах. </w:t>
            </w:r>
          </w:p>
          <w:p w:rsidR="002E0046" w:rsidRPr="00903D0C" w:rsidRDefault="002E0046" w:rsidP="00903D0C">
            <w:pPr>
              <w:pStyle w:val="a3"/>
              <w:spacing w:after="0"/>
              <w:jc w:val="both"/>
            </w:pPr>
            <w:r w:rsidRPr="00903D0C">
              <w:t>б) </w:t>
            </w:r>
            <w:r w:rsidR="00903D0C" w:rsidRPr="00903D0C">
              <w:t>м</w:t>
            </w:r>
            <w:r w:rsidRPr="00903D0C">
              <w:t>атериально-</w:t>
            </w:r>
            <w:r w:rsidR="00903D0C" w:rsidRPr="00903D0C">
              <w:t>технические ресурсы для обеспечения практического</w:t>
            </w:r>
            <w:r w:rsidRPr="00903D0C">
              <w:t xml:space="preserve"> этапа профессионального экзамена</w:t>
            </w:r>
            <w:r w:rsidR="00903D0C" w:rsidRPr="00903D0C">
              <w:t>:</w:t>
            </w:r>
          </w:p>
          <w:p w:rsidR="002E0046" w:rsidRPr="00903D0C" w:rsidRDefault="00903D0C" w:rsidP="00903D0C">
            <w:pPr>
              <w:pStyle w:val="a3"/>
              <w:spacing w:after="0"/>
              <w:jc w:val="both"/>
            </w:pPr>
            <w:r w:rsidRPr="00903D0C">
              <w:t>– о</w:t>
            </w:r>
            <w:r w:rsidR="002E0046" w:rsidRPr="00903D0C">
              <w:t>борудование учебного полигона предприятия: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станки с ЧПУ для нарезания резьбы на трубах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станки с ЧПУ для нарезания резьбы на соединительных деталях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трубоотрезные станки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комплекты заготовок;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комплекты металлорежущего инструмента;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контрольно-измерительных инструментов;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комплекты слесарного инструмента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«Схема контроля технологии производства продукции» (при необходимости)</w:t>
            </w:r>
          </w:p>
          <w:p w:rsidR="002E0046" w:rsidRPr="00903D0C" w:rsidRDefault="002E0046" w:rsidP="00903D0C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«Схема метрологического обеспечения контроля и приемки» (при необходимости) </w:t>
            </w:r>
          </w:p>
          <w:p w:rsidR="002E0046" w:rsidRPr="00903D0C" w:rsidRDefault="002E0046" w:rsidP="00903D0C">
            <w:pPr>
              <w:pStyle w:val="a3"/>
              <w:spacing w:after="0"/>
              <w:jc w:val="both"/>
            </w:pPr>
            <w:r w:rsidRPr="00903D0C">
              <w:t>ИЛИ</w:t>
            </w:r>
          </w:p>
          <w:p w:rsidR="002E0046" w:rsidRDefault="002E0046" w:rsidP="00903D0C">
            <w:pPr>
              <w:pStyle w:val="a3"/>
              <w:numPr>
                <w:ilvl w:val="0"/>
                <w:numId w:val="33"/>
              </w:numPr>
              <w:spacing w:after="0"/>
              <w:ind w:left="0" w:firstLine="0"/>
              <w:jc w:val="both"/>
            </w:pPr>
            <w:r w:rsidRPr="00903D0C">
              <w:t xml:space="preserve">программно-аппаратный комплекс «Резчик труб и </w:t>
            </w:r>
            <w:r w:rsidR="00903D0C" w:rsidRPr="00903D0C">
              <w:t>заготовок» (</w:t>
            </w:r>
            <w:r w:rsidRPr="00903D0C">
              <w:t>имитационный тренажер станка с ЧПУ)</w:t>
            </w:r>
          </w:p>
          <w:p w:rsidR="00903D0C" w:rsidRPr="00903D0C" w:rsidRDefault="00903D0C" w:rsidP="00903D0C">
            <w:pPr>
              <w:pStyle w:val="a3"/>
              <w:spacing w:after="0"/>
              <w:jc w:val="both"/>
            </w:pPr>
          </w:p>
          <w:p w:rsidR="002E0046" w:rsidRPr="00903D0C" w:rsidRDefault="002E0046" w:rsidP="0090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0C" w:rsidRPr="00903D0C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046" w:rsidRPr="00903D0C" w:rsidRDefault="00903D0C" w:rsidP="00903D0C">
            <w:pPr>
              <w:pStyle w:val="a3"/>
              <w:spacing w:after="0"/>
              <w:jc w:val="both"/>
              <w:rPr>
                <w:b/>
              </w:rPr>
            </w:pPr>
            <w:r w:rsidRPr="00903D0C">
              <w:rPr>
                <w:b/>
              </w:rPr>
              <w:t xml:space="preserve">2. </w:t>
            </w:r>
            <w:r w:rsidR="002E0046" w:rsidRPr="00903D0C">
              <w:t>Кадровое обеспечение</w:t>
            </w:r>
            <w:r w:rsidRPr="00903D0C">
              <w:t>, необходимое для проведения</w:t>
            </w:r>
            <w:r w:rsidR="002E0046" w:rsidRPr="00903D0C">
              <w:t xml:space="preserve"> оценочных мероприятий</w:t>
            </w:r>
          </w:p>
          <w:p w:rsidR="002E0046" w:rsidRPr="00903D0C" w:rsidRDefault="00903D0C" w:rsidP="00903D0C">
            <w:pPr>
              <w:pStyle w:val="a3"/>
              <w:spacing w:after="0"/>
              <w:jc w:val="both"/>
            </w:pPr>
            <w:r w:rsidRPr="00903D0C">
              <w:t>а) в</w:t>
            </w:r>
            <w:r w:rsidR="002E0046" w:rsidRPr="00903D0C">
              <w:t>ысшее образование по специальности «Технология резания металлов» или «Станки и инструменты» (для экспертов); </w:t>
            </w:r>
          </w:p>
          <w:p w:rsidR="002E0046" w:rsidRPr="00903D0C" w:rsidRDefault="00903D0C" w:rsidP="0090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б) о</w:t>
            </w:r>
            <w:r w:rsidR="002E0046" w:rsidRPr="00903D0C">
              <w:rPr>
                <w:rFonts w:ascii="Times New Roman" w:hAnsi="Times New Roman" w:cs="Times New Roman"/>
                <w:sz w:val="24"/>
                <w:szCs w:val="24"/>
              </w:rPr>
              <w:t>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</w:t>
            </w:r>
          </w:p>
          <w:p w:rsidR="002E0046" w:rsidRPr="00903D0C" w:rsidRDefault="00903D0C" w:rsidP="0090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В) п</w:t>
            </w:r>
            <w:r w:rsidR="002E0046" w:rsidRPr="00903D0C">
              <w:rPr>
                <w:rFonts w:ascii="Times New Roman" w:hAnsi="Times New Roman" w:cs="Times New Roman"/>
                <w:sz w:val="24"/>
                <w:szCs w:val="24"/>
              </w:rPr>
              <w:t>одтверждение прохождение обучения по ДПП, обеспечивающим освоение:</w:t>
            </w:r>
          </w:p>
          <w:p w:rsidR="002E0046" w:rsidRPr="00903D0C" w:rsidRDefault="00903D0C" w:rsidP="00903D0C">
            <w:pPr>
              <w:pStyle w:val="a3"/>
              <w:spacing w:after="0"/>
              <w:jc w:val="both"/>
            </w:pPr>
            <w:r w:rsidRPr="00903D0C">
              <w:t xml:space="preserve">– </w:t>
            </w:r>
            <w:r w:rsidR="002E0046" w:rsidRPr="00903D0C">
              <w:t>знаний: </w:t>
            </w:r>
          </w:p>
          <w:p w:rsidR="002E0046" w:rsidRPr="00903D0C" w:rsidRDefault="002E0046" w:rsidP="00903D0C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2E0046" w:rsidRPr="00903D0C" w:rsidRDefault="002E0046" w:rsidP="00903D0C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вид профессиональной деятельности и проверяемую квалификацию;</w:t>
            </w:r>
          </w:p>
          <w:p w:rsidR="002E0046" w:rsidRPr="00903D0C" w:rsidRDefault="002E0046" w:rsidP="00903D0C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2E0046" w:rsidRPr="00903D0C" w:rsidRDefault="002E0046" w:rsidP="00903D0C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2E0046" w:rsidRPr="00903D0C" w:rsidRDefault="002E0046" w:rsidP="00903D0C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порядок работы с персональными данными и информацией ограниченного использования (доступа);</w:t>
            </w:r>
          </w:p>
          <w:p w:rsidR="002E0046" w:rsidRPr="00903D0C" w:rsidRDefault="00903D0C" w:rsidP="00903D0C">
            <w:pPr>
              <w:pStyle w:val="a3"/>
              <w:spacing w:after="0"/>
              <w:jc w:val="both"/>
            </w:pPr>
            <w:r w:rsidRPr="00903D0C">
              <w:t xml:space="preserve">– </w:t>
            </w:r>
            <w:r w:rsidR="002E0046" w:rsidRPr="00903D0C">
              <w:t>умений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применять оценочные средства;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проводить наблюдение за ходом профессионального экзамена;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формулировать, обосновывать и документировать результаты профессионального экзамена;</w:t>
            </w:r>
          </w:p>
          <w:p w:rsidR="002E0046" w:rsidRPr="00903D0C" w:rsidRDefault="002E0046" w:rsidP="00903D0C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</w:t>
            </w:r>
          </w:p>
          <w:p w:rsidR="002E0046" w:rsidRPr="00903D0C" w:rsidRDefault="002E0046" w:rsidP="00903D0C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Подтверждение квалификации эксперта со стороны Совета по профессиональным квалификациям (при наличии) - не менее 2-х человек</w:t>
            </w:r>
          </w:p>
          <w:p w:rsidR="002E0046" w:rsidRPr="00903D0C" w:rsidRDefault="002E0046" w:rsidP="00903D0C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0C">
              <w:rPr>
                <w:rFonts w:ascii="Times New Roman" w:hAnsi="Times New Roman" w:cs="Times New Roman"/>
                <w:sz w:val="24"/>
                <w:szCs w:val="24"/>
              </w:rPr>
              <w:t>Отсутствие ситуации конфликта интереса в отношении конкретных соискателей</w:t>
            </w:r>
          </w:p>
        </w:tc>
      </w:tr>
    </w:tbl>
    <w:p w:rsidR="00B4709E" w:rsidRPr="00903D0C" w:rsidRDefault="00B4709E" w:rsidP="00903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903D0C" w:rsidRPr="00903D0C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903D0C" w:rsidRDefault="00B4709E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</w:t>
            </w:r>
            <w:r w:rsidRPr="0090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4709E" w:rsidRDefault="00B4709E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соискателя - не моложе 18 лет</w:t>
            </w:r>
          </w:p>
          <w:p w:rsidR="00903D0C" w:rsidRPr="00903D0C" w:rsidRDefault="00903D0C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D0C" w:rsidRPr="00903D0C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903D0C" w:rsidRDefault="000C3B8B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903D0C" w:rsidRPr="00903D0C" w:rsidRDefault="00903D0C" w:rsidP="00903D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B4709E" w:rsidRDefault="00903D0C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Удостоверение стропальщика</w:t>
            </w:r>
          </w:p>
          <w:p w:rsidR="00903D0C" w:rsidRPr="00903D0C" w:rsidRDefault="00903D0C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D0C" w:rsidRPr="00903D0C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Default="00B4709E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действия свидетельства</w:t>
            </w:r>
            <w:r w:rsidRPr="0090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 года</w:t>
            </w:r>
          </w:p>
          <w:p w:rsidR="00903D0C" w:rsidRPr="00903D0C" w:rsidRDefault="00903D0C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D0C" w:rsidRPr="00903D0C" w:rsidRDefault="00903D0C" w:rsidP="0090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3A8" w:rsidRPr="00D26B0C" w:rsidRDefault="00A353A8" w:rsidP="00903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2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</w:t>
      </w:r>
      <w:r w:rsidR="00903D0C" w:rsidRPr="00D2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2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площадк</w:t>
      </w:r>
      <w:r w:rsidR="00903D0C" w:rsidRPr="00D2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2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353A8" w:rsidRPr="00903D0C" w:rsidRDefault="00D26B0C" w:rsidP="00903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903D0C" w:rsidRPr="00D26B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Ростовская</w:t>
        </w:r>
      </w:hyperlink>
      <w:r w:rsidR="00903D0C" w:rsidRPr="00D2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Таганрог, ул. Заводская 1</w:t>
      </w:r>
    </w:p>
    <w:sectPr w:rsidR="00A353A8" w:rsidRPr="00903D0C" w:rsidSect="00903D0C">
      <w:pgSz w:w="11906" w:h="16838"/>
      <w:pgMar w:top="426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6344"/>
    <w:multiLevelType w:val="multilevel"/>
    <w:tmpl w:val="DE8C1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E041B"/>
    <w:multiLevelType w:val="multilevel"/>
    <w:tmpl w:val="3BB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47AA2"/>
    <w:multiLevelType w:val="multilevel"/>
    <w:tmpl w:val="988E0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E770F"/>
    <w:multiLevelType w:val="hybridMultilevel"/>
    <w:tmpl w:val="B91CE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E9569B"/>
    <w:multiLevelType w:val="multilevel"/>
    <w:tmpl w:val="7C4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C4614E"/>
    <w:multiLevelType w:val="multilevel"/>
    <w:tmpl w:val="7E6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28"/>
  </w:num>
  <w:num w:numId="6">
    <w:abstractNumId w:val="29"/>
  </w:num>
  <w:num w:numId="7">
    <w:abstractNumId w:val="15"/>
  </w:num>
  <w:num w:numId="8">
    <w:abstractNumId w:val="22"/>
  </w:num>
  <w:num w:numId="9">
    <w:abstractNumId w:val="14"/>
  </w:num>
  <w:num w:numId="10">
    <w:abstractNumId w:val="30"/>
  </w:num>
  <w:num w:numId="11">
    <w:abstractNumId w:val="5"/>
  </w:num>
  <w:num w:numId="12">
    <w:abstractNumId w:val="26"/>
  </w:num>
  <w:num w:numId="13">
    <w:abstractNumId w:val="1"/>
  </w:num>
  <w:num w:numId="14">
    <w:abstractNumId w:val="27"/>
  </w:num>
  <w:num w:numId="15">
    <w:abstractNumId w:val="9"/>
  </w:num>
  <w:num w:numId="16">
    <w:abstractNumId w:val="21"/>
  </w:num>
  <w:num w:numId="17">
    <w:abstractNumId w:val="17"/>
  </w:num>
  <w:num w:numId="18">
    <w:abstractNumId w:val="12"/>
  </w:num>
  <w:num w:numId="19">
    <w:abstractNumId w:val="7"/>
  </w:num>
  <w:num w:numId="20">
    <w:abstractNumId w:val="2"/>
  </w:num>
  <w:num w:numId="21">
    <w:abstractNumId w:val="13"/>
  </w:num>
  <w:num w:numId="22">
    <w:abstractNumId w:val="23"/>
  </w:num>
  <w:num w:numId="23">
    <w:abstractNumId w:val="10"/>
  </w:num>
  <w:num w:numId="24">
    <w:abstractNumId w:val="18"/>
  </w:num>
  <w:num w:numId="25">
    <w:abstractNumId w:val="31"/>
  </w:num>
  <w:num w:numId="26">
    <w:abstractNumId w:val="24"/>
  </w:num>
  <w:num w:numId="27">
    <w:abstractNumId w:val="3"/>
  </w:num>
  <w:num w:numId="28">
    <w:abstractNumId w:val="4"/>
  </w:num>
  <w:num w:numId="29">
    <w:abstractNumId w:val="0"/>
  </w:num>
  <w:num w:numId="30">
    <w:abstractNumId w:val="25"/>
  </w:num>
  <w:num w:numId="31">
    <w:abstractNumId w:val="32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A3"/>
    <w:rsid w:val="000C3B8B"/>
    <w:rsid w:val="002406A6"/>
    <w:rsid w:val="002E0046"/>
    <w:rsid w:val="003612A1"/>
    <w:rsid w:val="003879BA"/>
    <w:rsid w:val="006E2A8D"/>
    <w:rsid w:val="00854631"/>
    <w:rsid w:val="00903D0C"/>
    <w:rsid w:val="00954C0D"/>
    <w:rsid w:val="009647A3"/>
    <w:rsid w:val="00A353A8"/>
    <w:rsid w:val="00A73CEC"/>
    <w:rsid w:val="00B43FE7"/>
    <w:rsid w:val="00B4709E"/>
    <w:rsid w:val="00C75F8E"/>
    <w:rsid w:val="00D26B0C"/>
    <w:rsid w:val="00DA2BD1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9EAC3-93A6-4B58-995B-D73E9B1F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30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-nark.ru/platform/detail/66.012.66.01" TargetMode="Externa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A0%D0%B5%D0%B7%D1%87%D0%B8%D0%BA+%D1%82%D1%80%D1%83%D0%B1+%D0%B8+%D0%B7%D0%B0%D0%B3%D0%BE%D1%82%D0%BE%D0%B2%D0%BE%D0%BA&amp;set_filter=Y&amp;arrFilter_pf%5BFIO_HEAD%5D=%D0%9A%D1%83%D0%B7%D1%8C%D0%BC%D0%B8%D0%BD+%D0%94%D0%BC%D0%B8%D1%82%D1%80%D0%B8%D0%B9+%D0%92%D0%BB%D0%B0%D0%B4%D0%B8%D0%BC%D0%B8%D1%80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5</cp:revision>
  <dcterms:created xsi:type="dcterms:W3CDTF">2019-02-04T04:08:00Z</dcterms:created>
  <dcterms:modified xsi:type="dcterms:W3CDTF">2022-10-12T09:45:00Z</dcterms:modified>
</cp:coreProperties>
</file>